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3DA" w:rsidRDefault="00E313DA" w:rsidP="00E313DA">
      <w:pPr>
        <w:widowControl/>
        <w:autoSpaceDE/>
        <w:autoSpaceDN/>
        <w:spacing w:after="200"/>
        <w:contextualSpacing/>
        <w:jc w:val="center"/>
        <w:rPr>
          <w:b/>
          <w:sz w:val="26"/>
          <w:szCs w:val="26"/>
        </w:rPr>
      </w:pPr>
      <w:bookmarkStart w:id="0" w:name="_GoBack"/>
      <w:bookmarkEnd w:id="0"/>
      <w:r>
        <w:rPr>
          <w:b/>
          <w:sz w:val="26"/>
          <w:szCs w:val="26"/>
        </w:rPr>
        <w:t xml:space="preserve">DILEMA </w:t>
      </w:r>
      <w:r w:rsidRPr="00DC2828">
        <w:rPr>
          <w:b/>
          <w:sz w:val="26"/>
          <w:szCs w:val="26"/>
        </w:rPr>
        <w:t>REFORMASI REGULASI HUKUM INVESTASI</w:t>
      </w:r>
      <w:r>
        <w:rPr>
          <w:b/>
          <w:sz w:val="26"/>
          <w:szCs w:val="26"/>
        </w:rPr>
        <w:t xml:space="preserve"> </w:t>
      </w:r>
    </w:p>
    <w:p w:rsidR="00E313DA" w:rsidRDefault="00E313DA" w:rsidP="00E313DA">
      <w:pPr>
        <w:widowControl/>
        <w:autoSpaceDE/>
        <w:autoSpaceDN/>
        <w:spacing w:after="200"/>
        <w:contextualSpacing/>
        <w:jc w:val="center"/>
        <w:rPr>
          <w:b/>
          <w:sz w:val="26"/>
          <w:szCs w:val="26"/>
        </w:rPr>
      </w:pPr>
      <w:r>
        <w:rPr>
          <w:b/>
          <w:sz w:val="26"/>
          <w:szCs w:val="26"/>
        </w:rPr>
        <w:t xml:space="preserve">DALAM SISTEM HUKUM SIPILDALAM </w:t>
      </w:r>
    </w:p>
    <w:p w:rsidR="00E313DA" w:rsidRPr="00DC2828" w:rsidRDefault="00E313DA" w:rsidP="00E313DA">
      <w:pPr>
        <w:widowControl/>
        <w:autoSpaceDE/>
        <w:autoSpaceDN/>
        <w:spacing w:after="200"/>
        <w:contextualSpacing/>
        <w:jc w:val="center"/>
        <w:rPr>
          <w:b/>
          <w:sz w:val="26"/>
          <w:szCs w:val="26"/>
        </w:rPr>
      </w:pPr>
      <w:r>
        <w:rPr>
          <w:b/>
          <w:sz w:val="26"/>
          <w:szCs w:val="26"/>
        </w:rPr>
        <w:t>P</w:t>
      </w:r>
      <w:r w:rsidRPr="00DC2828">
        <w:rPr>
          <w:b/>
          <w:sz w:val="26"/>
          <w:szCs w:val="26"/>
        </w:rPr>
        <w:t>ERSPEKTIF JAMINAN KEPASTIAN HUKUM PENANAMAN MODAL</w:t>
      </w:r>
    </w:p>
    <w:p w:rsidR="00E313DA" w:rsidRDefault="00E313DA" w:rsidP="00E313DA">
      <w:pPr>
        <w:widowControl/>
        <w:autoSpaceDE/>
        <w:autoSpaceDN/>
        <w:spacing w:after="200"/>
        <w:jc w:val="center"/>
        <w:rPr>
          <w:b/>
          <w:sz w:val="26"/>
          <w:szCs w:val="26"/>
        </w:rPr>
      </w:pPr>
      <w:r w:rsidRPr="00DC2828">
        <w:rPr>
          <w:b/>
          <w:sz w:val="26"/>
          <w:szCs w:val="26"/>
        </w:rPr>
        <w:t xml:space="preserve"> (Suatu Upaya Peningkatan Iklim Daya Saing dan Jaminan Kepastian Hu</w:t>
      </w:r>
      <w:r>
        <w:rPr>
          <w:b/>
          <w:sz w:val="26"/>
          <w:szCs w:val="26"/>
        </w:rPr>
        <w:t>kum Penanaman Modal</w:t>
      </w:r>
      <w:r w:rsidRPr="00DC2828">
        <w:rPr>
          <w:b/>
          <w:sz w:val="26"/>
          <w:szCs w:val="26"/>
        </w:rPr>
        <w:t>)</w:t>
      </w:r>
    </w:p>
    <w:p w:rsidR="00E313DA" w:rsidRDefault="00E313DA" w:rsidP="00E313DA">
      <w:pPr>
        <w:widowControl/>
        <w:autoSpaceDE/>
        <w:autoSpaceDN/>
        <w:spacing w:after="200"/>
        <w:jc w:val="center"/>
        <w:rPr>
          <w:b/>
          <w:i/>
          <w:sz w:val="26"/>
          <w:szCs w:val="26"/>
        </w:rPr>
      </w:pPr>
      <w:r w:rsidRPr="00E313DA">
        <w:rPr>
          <w:b/>
          <w:i/>
          <w:sz w:val="26"/>
          <w:szCs w:val="26"/>
        </w:rPr>
        <w:t>THE DILEMMA OF INVESTMENT LAW REGULATORY REFORM IN THE CIVIL LAW SYSTEM</w:t>
      </w:r>
      <w:r>
        <w:rPr>
          <w:b/>
          <w:i/>
          <w:sz w:val="26"/>
          <w:szCs w:val="26"/>
        </w:rPr>
        <w:t xml:space="preserve"> </w:t>
      </w:r>
      <w:r w:rsidRPr="00E313DA">
        <w:rPr>
          <w:b/>
          <w:i/>
          <w:sz w:val="26"/>
          <w:szCs w:val="26"/>
        </w:rPr>
        <w:t>IN PERSPECTIVE ON GUARANTEEING LEGAL CERTAINTY OF INVESTMENT</w:t>
      </w:r>
    </w:p>
    <w:p w:rsidR="00396AC1" w:rsidRPr="00E313DA" w:rsidRDefault="00E313DA" w:rsidP="00E313DA">
      <w:pPr>
        <w:widowControl/>
        <w:autoSpaceDE/>
        <w:autoSpaceDN/>
        <w:spacing w:after="200"/>
        <w:jc w:val="center"/>
        <w:rPr>
          <w:b/>
          <w:i/>
          <w:sz w:val="26"/>
          <w:szCs w:val="26"/>
        </w:rPr>
      </w:pPr>
      <w:r w:rsidRPr="00E313DA">
        <w:rPr>
          <w:b/>
          <w:i/>
          <w:sz w:val="26"/>
          <w:szCs w:val="26"/>
        </w:rPr>
        <w:t xml:space="preserve"> (An Effort to Improve the Climate of Competitiveness and Guarantee Legal Certainty of Investment)</w:t>
      </w:r>
      <w:r w:rsidR="00396AC1" w:rsidRPr="00E313DA">
        <w:rPr>
          <w:b/>
          <w:i/>
          <w:sz w:val="26"/>
          <w:szCs w:val="26"/>
        </w:rPr>
        <w:t xml:space="preserve"> </w:t>
      </w:r>
    </w:p>
    <w:p w:rsidR="00947962" w:rsidRPr="00DC2828" w:rsidRDefault="00947962" w:rsidP="00DC2828">
      <w:pPr>
        <w:widowControl/>
        <w:autoSpaceDE/>
        <w:autoSpaceDN/>
        <w:spacing w:after="200"/>
        <w:jc w:val="center"/>
      </w:pPr>
      <w:r w:rsidRPr="00DC2828">
        <w:t>Oleh: Marulak Pardede.</w:t>
      </w:r>
    </w:p>
    <w:p w:rsidR="00947962" w:rsidRPr="00DC2828" w:rsidRDefault="00947962" w:rsidP="00DC2828">
      <w:pPr>
        <w:widowControl/>
        <w:autoSpaceDE/>
        <w:autoSpaceDN/>
        <w:spacing w:after="200"/>
        <w:jc w:val="center"/>
      </w:pPr>
      <w:r w:rsidRPr="00DC2828">
        <w:t>(Peneliti Ahli Utama, Kelompok Riset Bidang Hukum Perdata Ekonomi, Investasi, Perlidungan Konsumen, Perbankan dan Arbitrase</w:t>
      </w:r>
      <w:r w:rsidR="00EC3EB8">
        <w:t xml:space="preserve">; </w:t>
      </w:r>
      <w:r w:rsidRPr="00DC2828">
        <w:t xml:space="preserve">Pusat Riset Hukum, Organisasi Riset Ilmu Pengetahuan Sosial dan Humaniora (IPSH), Badan Riset dan Inovasi Nasional (BRIN). </w:t>
      </w:r>
      <w:proofErr w:type="gramStart"/>
      <w:r w:rsidRPr="00DC2828">
        <w:t>Republik Indonesia.</w:t>
      </w:r>
      <w:proofErr w:type="gramEnd"/>
    </w:p>
    <w:p w:rsidR="00947962" w:rsidRPr="00DC2828" w:rsidRDefault="00947962" w:rsidP="00DC2828">
      <w:pPr>
        <w:widowControl/>
        <w:autoSpaceDE/>
        <w:autoSpaceDN/>
        <w:spacing w:after="200"/>
        <w:jc w:val="center"/>
      </w:pPr>
      <w:r w:rsidRPr="00DC2828">
        <w:t xml:space="preserve">Jl. Jend. </w:t>
      </w:r>
      <w:proofErr w:type="gramStart"/>
      <w:r w:rsidRPr="00DC2828">
        <w:t>Gatot Subroto No.10.</w:t>
      </w:r>
      <w:proofErr w:type="gramEnd"/>
      <w:r w:rsidRPr="00DC2828">
        <w:t xml:space="preserve"> Jakarta. Gedung Sasana Widya Sarwono, Lt. 4-5.)</w:t>
      </w:r>
    </w:p>
    <w:p w:rsidR="00947962" w:rsidRPr="00DC2828" w:rsidRDefault="00947962" w:rsidP="00DC2828">
      <w:pPr>
        <w:widowControl/>
        <w:autoSpaceDE/>
        <w:autoSpaceDN/>
        <w:spacing w:after="200"/>
        <w:jc w:val="center"/>
      </w:pPr>
      <w:r w:rsidRPr="00DC2828">
        <w:t>Email: marulakp@yahoo.com</w:t>
      </w:r>
    </w:p>
    <w:p w:rsidR="00A31F90" w:rsidRPr="00DC2828" w:rsidRDefault="00A31F90" w:rsidP="00DC2828">
      <w:pPr>
        <w:widowControl/>
        <w:autoSpaceDE/>
        <w:autoSpaceDN/>
        <w:spacing w:after="200"/>
        <w:jc w:val="center"/>
      </w:pPr>
    </w:p>
    <w:p w:rsidR="00947962" w:rsidRPr="00DC2828" w:rsidRDefault="00947962" w:rsidP="00DC2828">
      <w:pPr>
        <w:widowControl/>
        <w:autoSpaceDE/>
        <w:autoSpaceDN/>
        <w:spacing w:after="200"/>
        <w:jc w:val="center"/>
      </w:pPr>
      <w:r w:rsidRPr="00DC2828">
        <w:t>UCAPAN TERIMA KASIH</w:t>
      </w:r>
    </w:p>
    <w:p w:rsidR="00947962" w:rsidRPr="00DC2828" w:rsidRDefault="00947962" w:rsidP="00DC2828">
      <w:pPr>
        <w:widowControl/>
        <w:autoSpaceDE/>
        <w:autoSpaceDN/>
        <w:spacing w:after="200"/>
        <w:jc w:val="both"/>
      </w:pPr>
      <w:r w:rsidRPr="00DC2828">
        <w:t xml:space="preserve">Pada kesempatan yang baik ini, saya mengucapkan terima kasih kepada: Bapak/Ibu Kepala Badan Penelitian dan Pengembangan Hukum dan HAM, Kementerian Hukum dan HAM, </w:t>
      </w:r>
      <w:r w:rsidR="00005F40" w:rsidRPr="00DC2828">
        <w:t xml:space="preserve">Editor, </w:t>
      </w:r>
      <w:r w:rsidRPr="00DC2828">
        <w:t>Reviewer</w:t>
      </w:r>
      <w:r w:rsidR="00005F40" w:rsidRPr="00DC2828">
        <w:t xml:space="preserve"> dan </w:t>
      </w:r>
      <w:r w:rsidRPr="00DC2828">
        <w:t xml:space="preserve">Penerbit Jurnal Pnelitiam Huku DE JURE, serta kepada semua pihak yang tidak dapat kami sebutkan satu persatu. </w:t>
      </w:r>
      <w:proofErr w:type="gramStart"/>
      <w:r w:rsidRPr="00DC2828">
        <w:t>yang</w:t>
      </w:r>
      <w:proofErr w:type="gramEnd"/>
      <w:r w:rsidRPr="00DC2828">
        <w:t xml:space="preserve"> telah membantu dalam penulisan dan penerbitan karya ilmiah ini. </w:t>
      </w:r>
      <w:proofErr w:type="gramStart"/>
      <w:r w:rsidRPr="00DC2828">
        <w:t>Kami menyadari bahwa karya ilmiah ini masih jauh dari kesempurnaan, maka untuk kesempurnaannya kami membutuhkan kritik dan saran yang membangun dari berbagai pihak.</w:t>
      </w:r>
      <w:proofErr w:type="gramEnd"/>
      <w:r w:rsidRPr="00DC2828">
        <w:t xml:space="preserve"> </w:t>
      </w:r>
      <w:proofErr w:type="gramStart"/>
      <w:r w:rsidRPr="00DC2828">
        <w:t>Dengan diterbitkannya karya ilmiah ini diharapkan dapat memberikan manfaat bagi para praktisi dan ahli hukum seperti polisi, jaksa, hakim, advokat, peneliti, dosen perguruan tinggi negeri dan swasta khususnya investor, pengusaha, pekerja/pegawai masyarakat /buruh, mahasiswa dan berbagai pihak lainnya.</w:t>
      </w:r>
      <w:proofErr w:type="gramEnd"/>
    </w:p>
    <w:p w:rsidR="00947962" w:rsidRPr="00DC2828" w:rsidRDefault="00947962" w:rsidP="00DC2828">
      <w:pPr>
        <w:widowControl/>
        <w:autoSpaceDE/>
        <w:autoSpaceDN/>
        <w:spacing w:after="200"/>
        <w:jc w:val="center"/>
      </w:pPr>
      <w:r w:rsidRPr="00DC2828">
        <w:t>CURICULUM VITAE</w:t>
      </w:r>
    </w:p>
    <w:p w:rsidR="00947962" w:rsidRPr="00DC2828" w:rsidRDefault="00947962" w:rsidP="00DC2828">
      <w:pPr>
        <w:widowControl/>
        <w:autoSpaceDE/>
        <w:autoSpaceDN/>
        <w:spacing w:after="200"/>
        <w:jc w:val="both"/>
      </w:pPr>
      <w:proofErr w:type="gramStart"/>
      <w:r w:rsidRPr="00DC2828">
        <w:t>Marulak Pardede, lahir di Balige, Kabupaten Toba, Sumatera Utara, tanggal, 24 Juli 1961.</w:t>
      </w:r>
      <w:proofErr w:type="gramEnd"/>
      <w:r w:rsidRPr="00DC2828">
        <w:t xml:space="preserve"> </w:t>
      </w:r>
      <w:proofErr w:type="gramStart"/>
      <w:r w:rsidRPr="00DC2828">
        <w:t>Saat ini berdomisili di Jalan Cikoko Barat IV No.29.</w:t>
      </w:r>
      <w:proofErr w:type="gramEnd"/>
      <w:r w:rsidRPr="00DC2828">
        <w:t xml:space="preserve"> Pancoran, Jakarta Selatan. </w:t>
      </w:r>
      <w:proofErr w:type="gramStart"/>
      <w:r w:rsidRPr="00DC2828">
        <w:t>e-mail</w:t>
      </w:r>
      <w:proofErr w:type="gramEnd"/>
      <w:r w:rsidRPr="00DC2828">
        <w:t xml:space="preserve">: marulakp@yahoo.com. Pendidikan: SD, SMP, SMA Tahun 1977 di Balige, Toba, SUMUT; SMHK, S1 Tahun 1986 dari FH. </w:t>
      </w:r>
      <w:proofErr w:type="gramStart"/>
      <w:r w:rsidRPr="00DC2828">
        <w:t>Universitas Krisnadwipayana, Jakarta; Pasca Sarjana Magister Ilmu Hukum-S2 Tahun 2002 dari Sekolah Tinggi Ilmu Hukum IBLAM, Jakarta.</w:t>
      </w:r>
      <w:proofErr w:type="gramEnd"/>
      <w:r w:rsidRPr="00DC2828">
        <w:t xml:space="preserve"> Jenjang karier: Tahun 1981 PNS di BPHN, Departemen Kehakiman. Tahun 1996, Pejabat Fungsional Peneliti Hukum, dengan Pangkat/Jabatan Ajun Peneliti Madya, golongan III/d, pada PUSLITBANG, dan berdasarkan Keputusan Presiden No.144/M, Tanggal, 01 Agustus 2001 Ahli Peneliti Utama (APU) Bidang Hukum. Berdasarkan Keputusan Presiden Nomor 67/K/2008, Pembina Utama, IV/E. Sejak tanggal, 25 September 2015 dialihtugaskan ke Badan Penelitian dan Pengembangan Hukum dan Hak Asasi Manusia, Kementerian Hukum dan Hak Asasi Manusia. Pada tanggal, 01 April 2022, kembali dialihtugaskan ke Pusat Riset Hukum Bisnis dan ADR, Organisasi Riset Ilmu Pengetahuan Sosial dan Humaniora, Badan Riset dan Inovasi Nasional (BRIN), seiring dengan kebijakan pemerintah menyatukan seluruh periset di BRIN, sampai saat ini. Professi lainnya, antara lain: Aktif sebagai Dewan Redaksi Jurnal Penelitian Hukum IPHI, DE JURE, Anggota Ikatan Peneliti Hukum Indonesia (IPHI), Anggota HIMPENINDO, Karya Ilmiah: Aktif menulis di beberapa Jurnal Penelitian Hukum (Terakreditasi), Surat Kabar, dan media massa lainnya. </w:t>
      </w:r>
      <w:proofErr w:type="gramStart"/>
      <w:r w:rsidRPr="00DC2828">
        <w:t>Karya ilmiah dalam bentuk Buku, Makalah &amp; Opini, Artikel.</w:t>
      </w:r>
      <w:proofErr w:type="gramEnd"/>
    </w:p>
    <w:p w:rsidR="00947962" w:rsidRPr="00DC2828" w:rsidRDefault="00947962" w:rsidP="00DC2828">
      <w:pPr>
        <w:widowControl/>
        <w:autoSpaceDE/>
        <w:autoSpaceDN/>
        <w:spacing w:after="200"/>
        <w:jc w:val="both"/>
      </w:pPr>
      <w:r w:rsidRPr="00DC2828">
        <w:lastRenderedPageBreak/>
        <w:t> </w:t>
      </w:r>
    </w:p>
    <w:p w:rsidR="00A31F90" w:rsidRPr="00DC2828" w:rsidRDefault="00A31F90" w:rsidP="00DC2828">
      <w:pPr>
        <w:widowControl/>
        <w:autoSpaceDE/>
        <w:autoSpaceDN/>
        <w:spacing w:after="200"/>
      </w:pPr>
      <w:r w:rsidRPr="00DC2828">
        <w:br w:type="page"/>
      </w:r>
    </w:p>
    <w:p w:rsidR="00947962" w:rsidRPr="00DC2828" w:rsidRDefault="00947962" w:rsidP="00DC2828">
      <w:pPr>
        <w:widowControl/>
        <w:autoSpaceDE/>
        <w:autoSpaceDN/>
        <w:spacing w:after="200"/>
        <w:jc w:val="center"/>
      </w:pPr>
      <w:r w:rsidRPr="00DC2828">
        <w:lastRenderedPageBreak/>
        <w:t>SURAT PERNYATAAN</w:t>
      </w:r>
    </w:p>
    <w:p w:rsidR="00947962" w:rsidRPr="00DC2828" w:rsidRDefault="00947962" w:rsidP="00DC2828">
      <w:pPr>
        <w:widowControl/>
        <w:autoSpaceDE/>
        <w:autoSpaceDN/>
        <w:spacing w:after="200"/>
        <w:jc w:val="both"/>
      </w:pPr>
      <w:r w:rsidRPr="00DC2828">
        <w:t xml:space="preserve">Yang bertanda tangan di bawah </w:t>
      </w:r>
      <w:proofErr w:type="gramStart"/>
      <w:r w:rsidRPr="00DC2828">
        <w:t>ini :</w:t>
      </w:r>
      <w:proofErr w:type="gramEnd"/>
    </w:p>
    <w:p w:rsidR="00947962" w:rsidRPr="00DC2828" w:rsidRDefault="00947962" w:rsidP="00DC2828">
      <w:pPr>
        <w:widowControl/>
        <w:autoSpaceDE/>
        <w:autoSpaceDN/>
        <w:spacing w:after="200"/>
        <w:jc w:val="both"/>
      </w:pPr>
      <w:r w:rsidRPr="00DC2828">
        <w:t>Nama Penulis</w:t>
      </w:r>
      <w:r w:rsidRPr="00DC2828">
        <w:tab/>
        <w:t>: MARULAK PARDEDE, S.H., M.H. APU.</w:t>
      </w:r>
    </w:p>
    <w:p w:rsidR="00947962" w:rsidRPr="00DC2828" w:rsidRDefault="00947962" w:rsidP="00DC2828">
      <w:pPr>
        <w:widowControl/>
        <w:autoSpaceDE/>
        <w:autoSpaceDN/>
        <w:spacing w:after="200"/>
        <w:jc w:val="both"/>
      </w:pPr>
      <w:r w:rsidRPr="00DC2828">
        <w:t>Asal Instansi</w:t>
      </w:r>
      <w:r w:rsidRPr="00DC2828">
        <w:tab/>
        <w:t>: PUSAT RISET HUKUM, O.R. IPSH, BADAN RISET DAN INOVAS NASIONAL (BRIN)</w:t>
      </w:r>
    </w:p>
    <w:p w:rsidR="00947962" w:rsidRPr="00DC2828" w:rsidRDefault="00947962" w:rsidP="00DC2828">
      <w:pPr>
        <w:widowControl/>
        <w:autoSpaceDE/>
        <w:autoSpaceDN/>
        <w:spacing w:after="200"/>
        <w:jc w:val="both"/>
      </w:pPr>
      <w:r w:rsidRPr="00DC2828">
        <w:t>Tim Penulis</w:t>
      </w:r>
      <w:r w:rsidR="00A31F90" w:rsidRPr="00DC2828">
        <w:tab/>
      </w:r>
      <w:r w:rsidRPr="00DC2828">
        <w:t>: PENULIS TUNGGAL.</w:t>
      </w:r>
    </w:p>
    <w:p w:rsidR="00947962" w:rsidRPr="00DC2828" w:rsidRDefault="00947962" w:rsidP="00470255">
      <w:pPr>
        <w:widowControl/>
        <w:autoSpaceDE/>
        <w:autoSpaceDN/>
        <w:spacing w:after="200"/>
        <w:contextualSpacing/>
        <w:jc w:val="both"/>
      </w:pPr>
      <w:r w:rsidRPr="00DC2828">
        <w:t>Judul Artikel</w:t>
      </w:r>
      <w:r w:rsidRPr="00DC2828">
        <w:tab/>
        <w:t xml:space="preserve">: </w:t>
      </w:r>
      <w:r w:rsidR="00470255" w:rsidRPr="00DC2828">
        <w:rPr>
          <w:b/>
          <w:sz w:val="26"/>
          <w:szCs w:val="26"/>
        </w:rPr>
        <w:t>REFORMASI REGULASI HUKUM INVESTASI</w:t>
      </w:r>
      <w:r w:rsidR="00470255">
        <w:rPr>
          <w:b/>
          <w:sz w:val="26"/>
          <w:szCs w:val="26"/>
        </w:rPr>
        <w:t xml:space="preserve"> </w:t>
      </w:r>
      <w:r w:rsidR="003F5475">
        <w:rPr>
          <w:b/>
          <w:sz w:val="26"/>
          <w:szCs w:val="26"/>
        </w:rPr>
        <w:t xml:space="preserve">DALAM SISTEM HUKUM CIVIL, </w:t>
      </w:r>
      <w:r w:rsidR="00470255" w:rsidRPr="00DC2828">
        <w:rPr>
          <w:b/>
          <w:sz w:val="26"/>
          <w:szCs w:val="26"/>
        </w:rPr>
        <w:t>PERSPEKTIF JAMINAN KEPASTIAN HUKUM PENANAMAN MODAL</w:t>
      </w:r>
      <w:r w:rsidR="00470255">
        <w:rPr>
          <w:b/>
          <w:sz w:val="26"/>
          <w:szCs w:val="26"/>
        </w:rPr>
        <w:t xml:space="preserve"> </w:t>
      </w:r>
      <w:r w:rsidR="00470255" w:rsidRPr="00DC2828">
        <w:rPr>
          <w:b/>
          <w:sz w:val="26"/>
          <w:szCs w:val="26"/>
        </w:rPr>
        <w:t>(Suatu Upaya Peningkatan Iklim Daya Saing dan Jaminan Kepastian Hu</w:t>
      </w:r>
      <w:r w:rsidR="00470255">
        <w:rPr>
          <w:b/>
          <w:sz w:val="26"/>
          <w:szCs w:val="26"/>
        </w:rPr>
        <w:t>kum Penanaman Modal</w:t>
      </w:r>
      <w:r w:rsidR="00470255" w:rsidRPr="00DC2828">
        <w:rPr>
          <w:b/>
          <w:sz w:val="26"/>
          <w:szCs w:val="26"/>
        </w:rPr>
        <w:t>)</w:t>
      </w:r>
    </w:p>
    <w:p w:rsidR="00947962" w:rsidRPr="00DC2828" w:rsidRDefault="00947962" w:rsidP="00DC2828">
      <w:pPr>
        <w:widowControl/>
        <w:autoSpaceDE/>
        <w:autoSpaceDN/>
        <w:spacing w:after="200"/>
        <w:jc w:val="both"/>
      </w:pPr>
    </w:p>
    <w:p w:rsidR="00947962" w:rsidRPr="00DC2828" w:rsidRDefault="00947962" w:rsidP="00DC2828">
      <w:pPr>
        <w:widowControl/>
        <w:autoSpaceDE/>
        <w:autoSpaceDN/>
        <w:spacing w:after="200"/>
        <w:jc w:val="both"/>
      </w:pPr>
      <w:r w:rsidRPr="00DC2828">
        <w:t xml:space="preserve">Menyatakan, </w:t>
      </w:r>
      <w:proofErr w:type="gramStart"/>
      <w:r w:rsidRPr="00DC2828">
        <w:t>bahwa :</w:t>
      </w:r>
      <w:proofErr w:type="gramEnd"/>
    </w:p>
    <w:p w:rsidR="00947962" w:rsidRPr="00DC2828" w:rsidRDefault="00947962" w:rsidP="00DC2828">
      <w:pPr>
        <w:widowControl/>
        <w:autoSpaceDE/>
        <w:autoSpaceDN/>
        <w:spacing w:after="200"/>
        <w:jc w:val="both"/>
      </w:pPr>
      <w:r w:rsidRPr="00DC2828">
        <w:t>Penulis bertanggung jawab atas keaslian artikel/tulisan ini, yang meliputi: artikel merupakan karya asli penulis, artikel bebas dari plagiasi, menyertakan sumber kutipan sesuai kaidah pengutipan yang berlaku, serta artikel belum pernah dipublikasikan dan tidak sedang diproses dalam jurnal lain.</w:t>
      </w:r>
    </w:p>
    <w:p w:rsidR="00947962" w:rsidRPr="00DC2828" w:rsidRDefault="00947962" w:rsidP="00DC2828">
      <w:pPr>
        <w:widowControl/>
        <w:autoSpaceDE/>
        <w:autoSpaceDN/>
        <w:spacing w:after="200"/>
        <w:jc w:val="both"/>
      </w:pPr>
      <w:r w:rsidRPr="00DC2828">
        <w:tab/>
      </w:r>
      <w:proofErr w:type="gramStart"/>
      <w:r w:rsidRPr="00DC2828">
        <w:t>Penulis bersedia artikel ini diterbitkan dalam Jurnal Penelitian Hukum DE JURE, guna kepentingan pengembangan Ilmu pengetahuan.</w:t>
      </w:r>
      <w:proofErr w:type="gramEnd"/>
    </w:p>
    <w:p w:rsidR="00947962" w:rsidRPr="00DC2828" w:rsidRDefault="00947962" w:rsidP="00DC2828">
      <w:pPr>
        <w:widowControl/>
        <w:autoSpaceDE/>
        <w:autoSpaceDN/>
        <w:spacing w:after="200"/>
        <w:jc w:val="both"/>
      </w:pPr>
      <w:r w:rsidRPr="00DC2828">
        <w:tab/>
        <w:t xml:space="preserve">Demikian </w:t>
      </w:r>
      <w:proofErr w:type="gramStart"/>
      <w:r w:rsidRPr="00DC2828">
        <w:t>surat</w:t>
      </w:r>
      <w:proofErr w:type="gramEnd"/>
      <w:r w:rsidRPr="00DC2828">
        <w:t xml:space="preserve"> pernyataan ini dibuat dengan sesungguhnya, untuk dpat dikethui dan dipergunakan sebagaimana mestinya.</w:t>
      </w:r>
    </w:p>
    <w:p w:rsidR="00947962" w:rsidRPr="00DC2828" w:rsidRDefault="00947962" w:rsidP="00DC2828">
      <w:pPr>
        <w:widowControl/>
        <w:autoSpaceDE/>
        <w:autoSpaceDN/>
        <w:spacing w:after="200"/>
        <w:jc w:val="center"/>
      </w:pPr>
      <w:r w:rsidRPr="00DC2828">
        <w:t xml:space="preserve">Jakarta, 03 </w:t>
      </w:r>
      <w:r w:rsidR="00470255">
        <w:t>Maret</w:t>
      </w:r>
      <w:r w:rsidRPr="00DC2828">
        <w:t xml:space="preserve"> 2023.</w:t>
      </w:r>
    </w:p>
    <w:p w:rsidR="00947962" w:rsidRPr="00DC2828" w:rsidRDefault="00F44659" w:rsidP="00DC2828">
      <w:pPr>
        <w:widowControl/>
        <w:autoSpaceDE/>
        <w:autoSpaceDN/>
        <w:spacing w:after="200"/>
        <w:jc w:val="center"/>
      </w:pPr>
      <w:r w:rsidRPr="00DC2828">
        <w:rPr>
          <w:noProof/>
        </w:rPr>
        <mc:AlternateContent>
          <mc:Choice Requires="wpg">
            <w:drawing>
              <wp:anchor distT="0" distB="0" distL="114300" distR="114300" simplePos="0" relativeHeight="251674624" behindDoc="1" locked="0" layoutInCell="1" allowOverlap="1" wp14:anchorId="1774A42B" wp14:editId="70CAD472">
                <wp:simplePos x="0" y="0"/>
                <wp:positionH relativeFrom="page">
                  <wp:posOffset>2737485</wp:posOffset>
                </wp:positionH>
                <wp:positionV relativeFrom="paragraph">
                  <wp:posOffset>175260</wp:posOffset>
                </wp:positionV>
                <wp:extent cx="2139950" cy="765175"/>
                <wp:effectExtent l="0" t="0" r="0" b="0"/>
                <wp:wrapNone/>
                <wp:docPr id="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9950" cy="765175"/>
                          <a:chOff x="5784" y="696"/>
                          <a:chExt cx="4901" cy="1700"/>
                        </a:xfrm>
                      </wpg:grpSpPr>
                      <pic:pic xmlns:pic="http://schemas.openxmlformats.org/drawingml/2006/picture">
                        <pic:nvPicPr>
                          <pic:cNvPr id="26"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784" y="695"/>
                            <a:ext cx="2280" cy="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715" y="1147"/>
                            <a:ext cx="3970" cy="1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15.55pt;margin-top:13.8pt;width:168.5pt;height:60.25pt;z-index:-251641856;mso-position-horizontal-relative:page" coordorigin="5784,696" coordsize="4901,17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784;top:695;width:2280;height:1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bre7BAAAA2wAAAA8AAABkcnMvZG93bnJldi54bWxEj0GLwjAUhO+C/yE8wZumeihSTYssu7AI&#10;HtTF89vm2dRtXmoTtf57Iwh7HGbmG2ZV9LYRN+p87VjBbJqAIC6drrlS8HP4mixA+ICssXFMCh7k&#10;ociHgxVm2t15R7d9qESEsM9QgQmhzaT0pSGLfupa4uidXGcxRNlVUnd4j3DbyHmSpNJizXHBYEsf&#10;hsq//dVGyvpqkrPs0+OZjr/lSV8+t7hRajzq10sQgfrwH363v7WCeQqvL/EHyPw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Dbre7BAAAA2wAAAA8AAAAAAAAAAAAAAAAAnwIA&#10;AGRycy9kb3ducmV2LnhtbFBLBQYAAAAABAAEAPcAAACNAwAAAAA=&#10;">
                  <v:imagedata r:id="rId15" o:title=""/>
                </v:shape>
                <v:shape id="Picture 27" o:spid="_x0000_s1028" type="#_x0000_t75" style="position:absolute;left:6715;top:1147;width:3970;height:1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E1PfEAAAA2wAAAA8AAABkcnMvZG93bnJldi54bWxEj0FrwkAUhO8F/8PyBG91owct0VVEtIhF&#10;SqMHj4/sMxvNvg3ZbRL/fbdQ6HGYmW+Y5bq3lWip8aVjBZNxAoI4d7rkQsHlvH99A+EDssbKMSl4&#10;kof1avCyxFS7jr+ozUIhIoR9igpMCHUqpc8NWfRjVxNH7+YaiyHKppC6wS7CbSWnSTKTFkuOCwZr&#10;2hrKH9m3VXDqbnL3scf5aXZ8v7b282yu2V2p0bDfLEAE6sN/+K990Aqmc/j9En+AX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E1PfEAAAA2wAAAA8AAAAAAAAAAAAAAAAA&#10;nwIAAGRycy9kb3ducmV2LnhtbFBLBQYAAAAABAAEAPcAAACQAwAAAAA=&#10;">
                  <v:imagedata r:id="rId16" o:title=""/>
                </v:shape>
                <w10:wrap anchorx="page"/>
              </v:group>
            </w:pict>
          </mc:Fallback>
        </mc:AlternateContent>
      </w:r>
      <w:r w:rsidR="00947962" w:rsidRPr="00DC2828">
        <w:t>Yang membuat pernyataan,</w:t>
      </w:r>
    </w:p>
    <w:p w:rsidR="00F44659" w:rsidRPr="00DC2828" w:rsidRDefault="00F44659" w:rsidP="00DC2828">
      <w:pPr>
        <w:widowControl/>
        <w:autoSpaceDE/>
        <w:autoSpaceDN/>
        <w:spacing w:after="200"/>
        <w:jc w:val="center"/>
      </w:pPr>
    </w:p>
    <w:p w:rsidR="00947962" w:rsidRPr="00DC2828" w:rsidRDefault="00947962" w:rsidP="00DC2828">
      <w:pPr>
        <w:widowControl/>
        <w:autoSpaceDE/>
        <w:autoSpaceDN/>
        <w:spacing w:after="200"/>
        <w:jc w:val="center"/>
      </w:pPr>
    </w:p>
    <w:p w:rsidR="00947962" w:rsidRPr="00DC2828" w:rsidRDefault="00947962" w:rsidP="00DC2828">
      <w:pPr>
        <w:widowControl/>
        <w:autoSpaceDE/>
        <w:autoSpaceDN/>
        <w:spacing w:after="200"/>
        <w:jc w:val="center"/>
      </w:pPr>
    </w:p>
    <w:p w:rsidR="00947962" w:rsidRPr="00DC2828" w:rsidRDefault="00947962" w:rsidP="00DC2828">
      <w:pPr>
        <w:widowControl/>
        <w:autoSpaceDE/>
        <w:autoSpaceDN/>
        <w:spacing w:after="200"/>
        <w:jc w:val="center"/>
      </w:pPr>
      <w:r w:rsidRPr="00DC2828">
        <w:t>(MARULAK PARDEDE, S.H., M.H., APU)</w:t>
      </w:r>
    </w:p>
    <w:p w:rsidR="00947962" w:rsidRPr="00DC2828" w:rsidRDefault="00947962" w:rsidP="00DC2828">
      <w:pPr>
        <w:widowControl/>
        <w:autoSpaceDE/>
        <w:autoSpaceDN/>
        <w:spacing w:after="200"/>
        <w:jc w:val="both"/>
      </w:pPr>
      <w:r w:rsidRPr="00DC2828">
        <w:t> </w:t>
      </w:r>
    </w:p>
    <w:p w:rsidR="00992350" w:rsidRPr="00DC2828" w:rsidRDefault="00992350" w:rsidP="00DC2828">
      <w:pPr>
        <w:widowControl/>
        <w:autoSpaceDE/>
        <w:autoSpaceDN/>
        <w:spacing w:after="200"/>
      </w:pPr>
      <w:r w:rsidRPr="00DC2828">
        <w:br w:type="page"/>
      </w:r>
    </w:p>
    <w:p w:rsidR="00947962" w:rsidRPr="007F7D2D" w:rsidRDefault="00947962" w:rsidP="00DC2828">
      <w:pPr>
        <w:widowControl/>
        <w:autoSpaceDE/>
        <w:autoSpaceDN/>
        <w:spacing w:after="200"/>
        <w:jc w:val="center"/>
        <w:rPr>
          <w:i/>
        </w:rPr>
      </w:pPr>
      <w:r w:rsidRPr="007F7D2D">
        <w:rPr>
          <w:i/>
        </w:rPr>
        <w:lastRenderedPageBreak/>
        <w:t>ABSTRACT</w:t>
      </w:r>
    </w:p>
    <w:p w:rsidR="00470255" w:rsidRPr="007F7D2D" w:rsidRDefault="00947962" w:rsidP="00DC2828">
      <w:pPr>
        <w:widowControl/>
        <w:autoSpaceDE/>
        <w:autoSpaceDN/>
        <w:spacing w:after="200"/>
        <w:jc w:val="both"/>
        <w:rPr>
          <w:i/>
        </w:rPr>
      </w:pPr>
      <w:proofErr w:type="gramStart"/>
      <w:r w:rsidRPr="007F7D2D">
        <w:rPr>
          <w:i/>
        </w:rPr>
        <w:t>Entering 2023 which is predicted to be a gloomy and dark period in the global economy, food and energy crises.</w:t>
      </w:r>
      <w:proofErr w:type="gramEnd"/>
      <w:r w:rsidRPr="007F7D2D">
        <w:rPr>
          <w:i/>
        </w:rPr>
        <w:t xml:space="preserve"> </w:t>
      </w:r>
      <w:proofErr w:type="gramStart"/>
      <w:r w:rsidRPr="007F7D2D">
        <w:rPr>
          <w:i/>
        </w:rPr>
        <w:t>Including the aftermath of the Corona Virus pandemic, Covid 19 and the aftermath of the Russia VS Ukraine war, making competition to attract foreign investment even tighter.</w:t>
      </w:r>
      <w:proofErr w:type="gramEnd"/>
      <w:r w:rsidRPr="007F7D2D">
        <w:rPr>
          <w:i/>
        </w:rPr>
        <w:t xml:space="preserve"> The aims and objectives of this research are to find out and find solutions to the legal problems of increasing foreign investment in Indonesia, namely: How do Indonesian government policies improve the competitive climate and legal certainty for investing in Indonesia? The research method is: juridical-normative approach, with secondary data in the form of laws and regulations, literature, journals and the internet. Data collection techniques: literature study. Data analysis technique: qualitative descriptive analysis. The results of the study show: there are various investment laws and regulations in Indonesia (obesity, hyper regulation (at least 72 regulations, reducing investment attractiveness). So that the government needs a legal breakthrough with the omnibus law system, which can trigger convenience while guaranteeing legal certainty, as well as improving the investment competitiveness climate in Indonesia.</w:t>
      </w:r>
    </w:p>
    <w:p w:rsidR="00947962" w:rsidRPr="007F7D2D" w:rsidRDefault="00947962" w:rsidP="00DC2828">
      <w:pPr>
        <w:widowControl/>
        <w:autoSpaceDE/>
        <w:autoSpaceDN/>
        <w:spacing w:after="200"/>
        <w:jc w:val="both"/>
        <w:rPr>
          <w:i/>
        </w:rPr>
      </w:pPr>
      <w:r w:rsidRPr="007F7D2D">
        <w:rPr>
          <w:i/>
        </w:rPr>
        <w:t>Keywords: Regulatory Reform, Job Creation, Investment Competitiveness, Legal Certainty.</w:t>
      </w:r>
    </w:p>
    <w:p w:rsidR="00947962" w:rsidRPr="00DC2828" w:rsidRDefault="00947962" w:rsidP="00DC2828">
      <w:pPr>
        <w:widowControl/>
        <w:autoSpaceDE/>
        <w:autoSpaceDN/>
        <w:spacing w:after="200"/>
        <w:jc w:val="center"/>
      </w:pPr>
      <w:r w:rsidRPr="00DC2828">
        <w:t>ABSTRAK</w:t>
      </w:r>
    </w:p>
    <w:p w:rsidR="00947962" w:rsidRPr="00DC2828" w:rsidRDefault="00947962" w:rsidP="00DC2828">
      <w:pPr>
        <w:widowControl/>
        <w:autoSpaceDE/>
        <w:autoSpaceDN/>
        <w:spacing w:after="200"/>
        <w:jc w:val="both"/>
      </w:pPr>
      <w:r w:rsidRPr="00DC2828">
        <w:t xml:space="preserve">Memasuki tahun 2023 yang diprediksi </w:t>
      </w:r>
      <w:proofErr w:type="gramStart"/>
      <w:r w:rsidRPr="00DC2828">
        <w:t>akan</w:t>
      </w:r>
      <w:proofErr w:type="gramEnd"/>
      <w:r w:rsidRPr="00DC2828">
        <w:t xml:space="preserve"> mengalami masa suram dan kegelapan bidang ekonomi global, krisis pangan dan energy. Termasuk dampak pasca pandemi Virus Corona, Covid 19 dan imbas perang Rusia VS Ukraina, menjadikan persaingan menarik investasi asing semakin ketat. Maksud dan tujuan penelitian ini adalah untuk mengetahui dan mencari solusi atas permasalahan hukum peningkatan penanaman modal asing di Indonesia, yaitu: Bagaimanakah kebijakan pemerintah Indonesia meningkatkan iklim persaingan dan kepastian hukum berinvestasi di Indonesia? Metode penelitian adalah: pendekatan yuridis-normatif, dengan data sekunder berupa peraturan perundang-undangan, literatur, jurnal dan internet. Teknik pengumpulan data: studi pustaka. Teknik analisis data: analisis deskriptif kualitatif. Hasil penelitian menunjukkan: ditemukan berbagai peraturan perundang-undangan penanaman modal di Indonesia (Obesitas, hiper regulasi (sedikitnya 72 peraturan, menurunkan daya tarik investasi). </w:t>
      </w:r>
      <w:proofErr w:type="gramStart"/>
      <w:r w:rsidRPr="00DC2828">
        <w:t>Sehingga pemerintah perlu terobosan hukum dengan sistem omnibus law, yang dapat memicu, kemudahan sekaligus menjamin kepastian hukum, serta meningkatkan iklim daya saing investasi di Indonesia.</w:t>
      </w:r>
      <w:proofErr w:type="gramEnd"/>
      <w:r w:rsidRPr="00DC2828">
        <w:t xml:space="preserve"> </w:t>
      </w:r>
    </w:p>
    <w:p w:rsidR="00947962" w:rsidRPr="00DC2828" w:rsidRDefault="00947962" w:rsidP="00DC2828">
      <w:pPr>
        <w:widowControl/>
        <w:autoSpaceDE/>
        <w:autoSpaceDN/>
        <w:spacing w:after="200"/>
        <w:jc w:val="both"/>
      </w:pPr>
      <w:r w:rsidRPr="00DC2828">
        <w:t>Kata Kunci: Reformasi Regulasi, Cipta Kerja, Daya Saing Investasi, Kepastian Hukum.</w:t>
      </w:r>
    </w:p>
    <w:p w:rsidR="00EF1D02" w:rsidRPr="00DC2828" w:rsidRDefault="00EF1D02" w:rsidP="00DC2828">
      <w:pPr>
        <w:pStyle w:val="ListParagraph"/>
        <w:widowControl/>
        <w:numPr>
          <w:ilvl w:val="0"/>
          <w:numId w:val="5"/>
        </w:numPr>
        <w:tabs>
          <w:tab w:val="left" w:pos="567"/>
        </w:tabs>
        <w:autoSpaceDE/>
        <w:autoSpaceDN/>
        <w:spacing w:after="200"/>
        <w:ind w:hanging="1080"/>
        <w:jc w:val="left"/>
      </w:pPr>
      <w:r w:rsidRPr="00DC2828">
        <w:t>PENDAHULUAN.</w:t>
      </w:r>
    </w:p>
    <w:p w:rsidR="000F70D5" w:rsidRDefault="00EF1D02" w:rsidP="00DC2828">
      <w:pPr>
        <w:widowControl/>
        <w:autoSpaceDE/>
        <w:autoSpaceDN/>
        <w:spacing w:after="200"/>
        <w:ind w:firstLine="567"/>
        <w:jc w:val="both"/>
        <w:rPr>
          <w:bCs/>
        </w:rPr>
      </w:pPr>
      <w:proofErr w:type="gramStart"/>
      <w:r w:rsidRPr="00DC2828">
        <w:t>Pasal 33 ayat (4) UUD 1945 menyebutkan secara tidak langsung keterlibatan sektor swasta menjadi salah satu pilar penting dalam pelaksanaan pembangunan nasional.</w:t>
      </w:r>
      <w:proofErr w:type="gramEnd"/>
      <w:r w:rsidRPr="00DC2828">
        <w:t xml:space="preserve"> </w:t>
      </w:r>
      <w:proofErr w:type="gramStart"/>
      <w:r w:rsidRPr="00DC2828">
        <w:t>Maka penting mempersiapkan re</w:t>
      </w:r>
      <w:r w:rsidR="007F7D2D">
        <w:t>ncana penanaman modal yang me</w:t>
      </w:r>
      <w:r w:rsidRPr="00DC2828">
        <w:t>n</w:t>
      </w:r>
      <w:r w:rsidR="007F7D2D">
        <w:t>ca</w:t>
      </w:r>
      <w:r w:rsidRPr="00DC2828">
        <w:t>kup peluang yang berpotensi sehingga dapat dijadikan pegangan bagi para calon inv</w:t>
      </w:r>
      <w:r w:rsidRPr="00D87211">
        <w:t>estor.</w:t>
      </w:r>
      <w:proofErr w:type="gramEnd"/>
      <w:r w:rsidRPr="00D87211">
        <w:t xml:space="preserve"> </w:t>
      </w:r>
      <w:proofErr w:type="gramStart"/>
      <w:r w:rsidR="007F7D2D" w:rsidRPr="00D87211">
        <w:t>K</w:t>
      </w:r>
      <w:r w:rsidRPr="00D87211">
        <w:t>etentuan investasi yang memuat informasi yang mendukung sehingga dapat dijadikan pegangan bagi para calon investor apabila ingin menanamkan</w:t>
      </w:r>
      <w:r w:rsidRPr="00D87211">
        <w:rPr>
          <w:spacing w:val="-15"/>
        </w:rPr>
        <w:t xml:space="preserve"> </w:t>
      </w:r>
      <w:r w:rsidRPr="00D87211">
        <w:t>modalnya</w:t>
      </w:r>
      <w:r w:rsidRPr="00D87211">
        <w:rPr>
          <w:spacing w:val="-13"/>
        </w:rPr>
        <w:t xml:space="preserve"> </w:t>
      </w:r>
      <w:r w:rsidRPr="00D87211">
        <w:t>di</w:t>
      </w:r>
      <w:r w:rsidRPr="00D87211">
        <w:rPr>
          <w:spacing w:val="-13"/>
        </w:rPr>
        <w:t xml:space="preserve"> </w:t>
      </w:r>
      <w:r w:rsidRPr="00D87211">
        <w:t>Indonesia</w:t>
      </w:r>
      <w:r w:rsidRPr="00D87211">
        <w:rPr>
          <w:spacing w:val="-13"/>
        </w:rPr>
        <w:t xml:space="preserve"> </w:t>
      </w:r>
      <w:r w:rsidRPr="00D87211">
        <w:t>dan</w:t>
      </w:r>
      <w:r w:rsidRPr="00D87211">
        <w:rPr>
          <w:spacing w:val="-13"/>
        </w:rPr>
        <w:t xml:space="preserve"> </w:t>
      </w:r>
      <w:r w:rsidRPr="00D87211">
        <w:t>adanya kepastian hukum.</w:t>
      </w:r>
      <w:proofErr w:type="gramEnd"/>
      <w:r w:rsidR="00844F9A" w:rsidRPr="00D87211">
        <w:rPr>
          <w:rStyle w:val="FootnoteReference"/>
        </w:rPr>
        <w:footnoteReference w:id="1"/>
      </w:r>
      <w:r w:rsidRPr="00D87211">
        <w:t xml:space="preserve"> </w:t>
      </w:r>
      <w:proofErr w:type="gramStart"/>
      <w:r w:rsidR="00C672D6" w:rsidRPr="00D87211">
        <w:rPr>
          <w:bCs/>
        </w:rPr>
        <w:t>Perkembangan teknologi informasi dalam perdagangan dan investasi, telah pula menimbulkan permasalahan hukum karena tidak diikuti dengan sistem keamanan bertransaksi.</w:t>
      </w:r>
      <w:proofErr w:type="gramEnd"/>
      <w:r w:rsidR="00C672D6" w:rsidRPr="00D87211">
        <w:rPr>
          <w:rStyle w:val="FootnoteReference"/>
        </w:rPr>
        <w:footnoteReference w:id="2"/>
      </w:r>
      <w:r w:rsidR="00C672D6" w:rsidRPr="00D87211">
        <w:rPr>
          <w:bCs/>
        </w:rPr>
        <w:t xml:space="preserve"> </w:t>
      </w:r>
      <w:r w:rsidR="000F70D5" w:rsidRPr="00D87211">
        <w:rPr>
          <w:bCs/>
        </w:rPr>
        <w:t>Sebenarnya, untuk melindungi konsumen di bidang hukum privat, cukup banyak terdapat di BW, terutama dalam Buku III tentang perikatan, seperti ketentuan tentang wanprestasi (Pasal 1243 s/d Pasal 1252) serta ketentuan tentang perjanjian yang lahir karena perjanjian (Pasal 1313 s/d 1351) dan perikatan yang lahir dari hukum, Undang-Undang (Pasal 1351-1369), khususnya perbuatan pelanggaran hukum sebagaimana diatur dalam Pasal 1365 s/d Pasal 1369.</w:t>
      </w:r>
      <w:r w:rsidR="000F70D5" w:rsidRPr="00D87211">
        <w:rPr>
          <w:rStyle w:val="FootnoteReference"/>
        </w:rPr>
        <w:footnoteReference w:id="3"/>
      </w:r>
      <w:r w:rsidR="00D87211" w:rsidRPr="00D87211">
        <w:rPr>
          <w:bCs/>
        </w:rPr>
        <w:t xml:space="preserve"> </w:t>
      </w:r>
      <w:proofErr w:type="gramStart"/>
      <w:r w:rsidR="00D87211" w:rsidRPr="00D87211">
        <w:rPr>
          <w:bCs/>
        </w:rPr>
        <w:t>Ketentuan yang secara khusus mengatur tentang perlindungan konsumen,</w:t>
      </w:r>
      <w:r w:rsidR="00D87211" w:rsidRPr="00D87211">
        <w:rPr>
          <w:rStyle w:val="FootnoteReference"/>
        </w:rPr>
        <w:footnoteReference w:id="4"/>
      </w:r>
      <w:r w:rsidR="00D87211" w:rsidRPr="00D87211">
        <w:rPr>
          <w:bCs/>
        </w:rPr>
        <w:t xml:space="preserve"> diatur dalam </w:t>
      </w:r>
      <w:r w:rsidR="00D87211" w:rsidRPr="00D87211">
        <w:rPr>
          <w:bCs/>
        </w:rPr>
        <w:lastRenderedPageBreak/>
        <w:t>Undang-Undang Nomor 8 Tahun 1999 tentang Perlindungan Konsumen.</w:t>
      </w:r>
      <w:proofErr w:type="gramEnd"/>
      <w:r w:rsidR="00D87211" w:rsidRPr="00D87211">
        <w:rPr>
          <w:bCs/>
        </w:rPr>
        <w:t xml:space="preserve"> Menurut H. Ahmad M. Ramli,</w:t>
      </w:r>
      <w:r w:rsidR="00D87211" w:rsidRPr="00D87211">
        <w:rPr>
          <w:rStyle w:val="FootnoteReference"/>
        </w:rPr>
        <w:footnoteReference w:id="5"/>
      </w:r>
      <w:r w:rsidR="00D87211" w:rsidRPr="00D87211">
        <w:rPr>
          <w:bCs/>
        </w:rPr>
        <w:t xml:space="preserve"> perlu adanya Penerapan lebih lanjut definisi perlindungan konsumen termasuk perlindungan konsumen online dengan mengadopsi prinsip-prinsip perlindungan konsumen Perserikatan Bangsa-Bangsa (PBB) dan Organisasi untuk Kerja Sama Ekonomi. </w:t>
      </w:r>
      <w:proofErr w:type="gramStart"/>
      <w:r w:rsidR="00D87211" w:rsidRPr="00D87211">
        <w:rPr>
          <w:bCs/>
        </w:rPr>
        <w:t>dan</w:t>
      </w:r>
      <w:proofErr w:type="gramEnd"/>
      <w:r w:rsidR="00D87211" w:rsidRPr="00D87211">
        <w:rPr>
          <w:bCs/>
        </w:rPr>
        <w:t xml:space="preserve"> Pembangunan (OECD).</w:t>
      </w:r>
    </w:p>
    <w:p w:rsidR="00436C73" w:rsidRPr="00DC2828" w:rsidRDefault="00947962" w:rsidP="00DC2828">
      <w:pPr>
        <w:widowControl/>
        <w:autoSpaceDE/>
        <w:autoSpaceDN/>
        <w:spacing w:after="200"/>
        <w:ind w:firstLine="567"/>
        <w:jc w:val="both"/>
      </w:pPr>
      <w:proofErr w:type="gramStart"/>
      <w:r w:rsidRPr="00C672D6">
        <w:t>Beberapa indikator dalam EoDB menjadi acuan bagi investor dalam berinvestasi di suatu ne</w:t>
      </w:r>
      <w:r w:rsidRPr="00DC2828">
        <w:t>gara.</w:t>
      </w:r>
      <w:proofErr w:type="gramEnd"/>
      <w:r w:rsidRPr="00DC2828">
        <w:t xml:space="preserve"> </w:t>
      </w:r>
      <w:proofErr w:type="gramStart"/>
      <w:r w:rsidRPr="00DC2828">
        <w:t>Semakin tinggi indeks EoDB suatu negara, maka semakin tinggi peluang negara tersebut untuk mendapatkan investor.</w:t>
      </w:r>
      <w:proofErr w:type="gramEnd"/>
      <w:r w:rsidRPr="00DC2828">
        <w:t xml:space="preserve"> </w:t>
      </w:r>
      <w:proofErr w:type="gramStart"/>
      <w:r w:rsidRPr="00DC2828">
        <w:t>Indikator EoDB merupakan parameter bagi suatu negara untuk membenahi regulasi terkait investasi, dapat diukur dari awal bisnis, hingga akhir bisnis berjalan sesuai rencana, sesuai kontrak yang disepakati.</w:t>
      </w:r>
      <w:proofErr w:type="gramEnd"/>
      <w:r w:rsidRPr="00DC2828">
        <w:t xml:space="preserve"> Salah satu program kerja Presiden/Wakil Presiden Jokowi-Maruf Amin adalah membangun legislasi yang efektif untuk menciptakan lapangan kerja, meningkatkan peran Usaha Mikro, Kecil, dan Menengah (UMKM), serta memperbaiki iklim investasi di Indonesia. Menurut data Badan Koordinasi Penanaman Modal (BKPM), investasi pada triwulan I 2019 tumbuh 5</w:t>
      </w:r>
      <w:proofErr w:type="gramStart"/>
      <w:r w:rsidRPr="00DC2828">
        <w:t>,3</w:t>
      </w:r>
      <w:proofErr w:type="gramEnd"/>
      <w:r w:rsidRPr="00DC2828">
        <w:t xml:space="preserve"> persen menjadi Rp. 195,1 triliun. </w:t>
      </w:r>
      <w:proofErr w:type="gramStart"/>
      <w:r w:rsidRPr="00DC2828">
        <w:t xml:space="preserve">Pencapaian </w:t>
      </w:r>
      <w:r w:rsidR="00DE44C4">
        <w:t>ini</w:t>
      </w:r>
      <w:r w:rsidRPr="00DC2828">
        <w:t xml:space="preserve"> merupakan realisasi investasi periode 2014-2019</w:t>
      </w:r>
      <w:r w:rsidR="00DE44C4">
        <w:t>, m</w:t>
      </w:r>
      <w:r w:rsidRPr="00DC2828">
        <w:t>es</w:t>
      </w:r>
      <w:r w:rsidR="00544D71" w:rsidRPr="00DC2828">
        <w:t>ki tumbuh dari triwulan I 2018.</w:t>
      </w:r>
      <w:proofErr w:type="gramEnd"/>
      <w:r w:rsidR="00844F9A" w:rsidRPr="00DC2828">
        <w:rPr>
          <w:rStyle w:val="FootnoteReference"/>
        </w:rPr>
        <w:footnoteReference w:id="6"/>
      </w:r>
    </w:p>
    <w:p w:rsidR="00F54A2D" w:rsidRPr="00DC2828" w:rsidRDefault="007F7D2D" w:rsidP="00DC2828">
      <w:pPr>
        <w:widowControl/>
        <w:autoSpaceDE/>
        <w:autoSpaceDN/>
        <w:spacing w:after="200"/>
        <w:ind w:firstLine="567"/>
        <w:jc w:val="both"/>
      </w:pPr>
      <w:r>
        <w:t xml:space="preserve">Terkait hal tersebut, </w:t>
      </w:r>
      <w:r w:rsidR="00947962" w:rsidRPr="00DC2828">
        <w:t xml:space="preserve">Pemerintah </w:t>
      </w:r>
      <w:proofErr w:type="gramStart"/>
      <w:r w:rsidR="00947962" w:rsidRPr="00DC2828">
        <w:t>akan</w:t>
      </w:r>
      <w:proofErr w:type="gramEnd"/>
      <w:r w:rsidR="00947962" w:rsidRPr="00DC2828">
        <w:t xml:space="preserve"> menggairahkan investasi di Indonesia sekaligus menyelaraskan kegemukan, berbagai peraturan perundang-undangan yang mengatur investasi, penanaman modal, melalui implementasi Omnibus Law. </w:t>
      </w:r>
      <w:r w:rsidR="0035391C" w:rsidRPr="00DC2828">
        <w:t>Apabila investor asing ingin melakukan penanaman modalnya, mereka biasanya akan meninjau kondisi hukum</w:t>
      </w:r>
      <w:proofErr w:type="gramStart"/>
      <w:r w:rsidR="0035391C" w:rsidRPr="00DC2828">
        <w:t xml:space="preserve">, </w:t>
      </w:r>
      <w:r w:rsidR="00D87211">
        <w:t xml:space="preserve"> </w:t>
      </w:r>
      <w:r w:rsidR="0035391C" w:rsidRPr="00DC2828">
        <w:t>politik</w:t>
      </w:r>
      <w:proofErr w:type="gramEnd"/>
      <w:r w:rsidR="0035391C" w:rsidRPr="00DC2828">
        <w:t>, dan finansial negara tuan rumah.</w:t>
      </w:r>
      <w:r w:rsidR="006F6A58">
        <w:rPr>
          <w:rStyle w:val="FootnoteReference"/>
        </w:rPr>
        <w:footnoteReference w:id="7"/>
      </w:r>
      <w:r w:rsidR="0035391C" w:rsidRPr="00DC2828">
        <w:t xml:space="preserve"> </w:t>
      </w:r>
      <w:proofErr w:type="gramStart"/>
      <w:r w:rsidR="0035391C" w:rsidRPr="00DC2828">
        <w:t>Hal tersebut perlu</w:t>
      </w:r>
      <w:r w:rsidR="0035391C" w:rsidRPr="00DC2828">
        <w:rPr>
          <w:spacing w:val="-32"/>
        </w:rPr>
        <w:t xml:space="preserve"> </w:t>
      </w:r>
      <w:r w:rsidR="0035391C" w:rsidRPr="00DC2828">
        <w:t>dilakukan guna memprediksi risiko yang dihadapi dan keuntungan yang diperoleh investor</w:t>
      </w:r>
      <w:r w:rsidR="0035391C" w:rsidRPr="00DC2828">
        <w:rPr>
          <w:spacing w:val="-7"/>
        </w:rPr>
        <w:t xml:space="preserve"> </w:t>
      </w:r>
      <w:r w:rsidR="0035391C" w:rsidRPr="00DC2828">
        <w:t>tersebut.</w:t>
      </w:r>
      <w:proofErr w:type="gramEnd"/>
      <w:r w:rsidR="0035391C" w:rsidRPr="00DC2828">
        <w:t xml:space="preserve"> Menurut indeks </w:t>
      </w:r>
      <w:r w:rsidR="0035391C" w:rsidRPr="00DC2828">
        <w:rPr>
          <w:i/>
        </w:rPr>
        <w:t xml:space="preserve">Ease of Doing Business </w:t>
      </w:r>
      <w:r w:rsidR="0035391C" w:rsidRPr="00DC2828">
        <w:t>tahun 2020, laporan tahunan peringkat Bank Dunia tentang peraturan bisnis di 190 negara, Indonesia turun satu peringkat ke 73, jauh lebih buruk daripada Malaysia di urutan 15, Thailand di</w:t>
      </w:r>
      <w:r w:rsidR="0035391C" w:rsidRPr="00DC2828">
        <w:rPr>
          <w:spacing w:val="-11"/>
        </w:rPr>
        <w:t xml:space="preserve"> </w:t>
      </w:r>
      <w:r w:rsidR="0035391C" w:rsidRPr="00DC2828">
        <w:t>27</w:t>
      </w:r>
      <w:r w:rsidR="0035391C" w:rsidRPr="00DC2828">
        <w:rPr>
          <w:spacing w:val="-11"/>
        </w:rPr>
        <w:t xml:space="preserve"> </w:t>
      </w:r>
      <w:r w:rsidR="0035391C" w:rsidRPr="00DC2828">
        <w:t>dan</w:t>
      </w:r>
      <w:r w:rsidR="0035391C" w:rsidRPr="00DC2828">
        <w:rPr>
          <w:spacing w:val="-11"/>
        </w:rPr>
        <w:t xml:space="preserve"> </w:t>
      </w:r>
      <w:r w:rsidR="0035391C" w:rsidRPr="00DC2828">
        <w:t>Vietnam</w:t>
      </w:r>
      <w:r w:rsidR="0035391C" w:rsidRPr="00DC2828">
        <w:rPr>
          <w:spacing w:val="-13"/>
        </w:rPr>
        <w:t xml:space="preserve"> </w:t>
      </w:r>
      <w:r w:rsidR="0035391C" w:rsidRPr="00DC2828">
        <w:t>di</w:t>
      </w:r>
      <w:r w:rsidR="0035391C" w:rsidRPr="00DC2828">
        <w:rPr>
          <w:spacing w:val="-10"/>
        </w:rPr>
        <w:t xml:space="preserve"> </w:t>
      </w:r>
      <w:r w:rsidR="0035391C" w:rsidRPr="00DC2828">
        <w:t>urutan</w:t>
      </w:r>
      <w:r w:rsidR="0035391C" w:rsidRPr="00DC2828">
        <w:rPr>
          <w:spacing w:val="-13"/>
        </w:rPr>
        <w:t xml:space="preserve"> </w:t>
      </w:r>
      <w:r w:rsidR="0035391C" w:rsidRPr="00DC2828">
        <w:t>69.</w:t>
      </w:r>
      <w:r w:rsidR="00844F9A" w:rsidRPr="00DC2828">
        <w:rPr>
          <w:rStyle w:val="FootnoteReference"/>
        </w:rPr>
        <w:footnoteReference w:id="8"/>
      </w:r>
      <w:r w:rsidR="00436C73" w:rsidRPr="00DC2828">
        <w:t xml:space="preserve"> </w:t>
      </w:r>
      <w:r w:rsidR="00F54A2D" w:rsidRPr="00DC2828">
        <w:rPr>
          <w:i/>
        </w:rPr>
        <w:t>The </w:t>
      </w:r>
      <w:r w:rsidR="00F54A2D" w:rsidRPr="00DC2828">
        <w:rPr>
          <w:i/>
          <w:iCs/>
        </w:rPr>
        <w:t>Ease of Doing Business</w:t>
      </w:r>
      <w:r w:rsidR="00F54A2D" w:rsidRPr="00DC2828">
        <w:rPr>
          <w:i/>
        </w:rPr>
        <w:t> Index (EoDB) is one of at least 159 global performance indicators (GPIs) that have grown rapidly in the last two decades. This index is used in assessing how a country provides ease of doing business for all business actors with a number of indicators. From 2001 to 2020, the ease of doing business rating serves as a guide and benchmark for any investor looking to invest in a jurisdiction. EoDB has been considered to represent an assessment of the ability of state entities to guarantee easy access to markets, protection of property rights, and regulatory certainty of the business sector.</w:t>
      </w:r>
      <w:r w:rsidR="00436C73" w:rsidRPr="00DC2828">
        <w:rPr>
          <w:i/>
        </w:rPr>
        <w:t xml:space="preserve"> </w:t>
      </w:r>
      <w:r w:rsidR="00F54A2D" w:rsidRPr="00DC2828">
        <w:rPr>
          <w:i/>
        </w:rPr>
        <w:t>In September 2021, the </w:t>
      </w:r>
      <w:r w:rsidR="00F54A2D" w:rsidRPr="00DC2828">
        <w:rPr>
          <w:i/>
          <w:iCs/>
        </w:rPr>
        <w:t>World Bank</w:t>
      </w:r>
      <w:r w:rsidR="00F54A2D" w:rsidRPr="00DC2828">
        <w:rPr>
          <w:i/>
        </w:rPr>
        <w:t> delivered an official statement that it was temporarily suspending its ease of doing business index report. The agency decided this was due to irregularities in the 2018 and 2020 Doing Business Report data after an internal report in June 2020.</w:t>
      </w:r>
      <w:r w:rsidR="00436C73" w:rsidRPr="00DC2828">
        <w:rPr>
          <w:i/>
        </w:rPr>
        <w:t xml:space="preserve"> </w:t>
      </w:r>
      <w:r w:rsidR="00F54A2D" w:rsidRPr="00DC2828">
        <w:rPr>
          <w:i/>
        </w:rPr>
        <w:t>In Indonesia itself, EoDB indicators routinely appear in various government planning documents. In addition, there are various commitments and verbal instructions issued by government officials to improve Indonesia's EoDB rating. For a country like Indonesia that has already integrated the EoDB index into planning and bureaucratic systems, the loss of this index makes a significant void at the level of strategic planning and ongoing programs on the ground can instantly become irrelevant.</w:t>
      </w:r>
      <w:r w:rsidR="00456FBF" w:rsidRPr="00DC2828">
        <w:rPr>
          <w:rStyle w:val="FootnoteReference"/>
          <w:i/>
        </w:rPr>
        <w:footnoteReference w:id="9"/>
      </w:r>
    </w:p>
    <w:p w:rsidR="00947962" w:rsidRPr="00DC2828" w:rsidRDefault="00947962" w:rsidP="00DC2828">
      <w:pPr>
        <w:widowControl/>
        <w:autoSpaceDE/>
        <w:autoSpaceDN/>
        <w:spacing w:after="200"/>
        <w:jc w:val="both"/>
      </w:pPr>
      <w:r w:rsidRPr="00DC2828">
        <w:tab/>
        <w:t xml:space="preserve">Selain itu juga sebagai </w:t>
      </w:r>
      <w:proofErr w:type="gramStart"/>
      <w:r w:rsidRPr="00DC2828">
        <w:t>cara</w:t>
      </w:r>
      <w:proofErr w:type="gramEnd"/>
      <w:r w:rsidRPr="00DC2828">
        <w:t xml:space="preserve"> menghilangkan ego sektoral kementerian. </w:t>
      </w:r>
      <w:proofErr w:type="gramStart"/>
      <w:r w:rsidRPr="00DC2828">
        <w:t>Dimasa lalu, benturan antar ekonom adalah konflik pemahaman, sementara sekarang benturan “kepentingan”.</w:t>
      </w:r>
      <w:proofErr w:type="gramEnd"/>
      <w:r w:rsidRPr="00DC2828">
        <w:t xml:space="preserve"> </w:t>
      </w:r>
      <w:proofErr w:type="gramStart"/>
      <w:r w:rsidRPr="00DC2828">
        <w:t xml:space="preserve">Tetapi yang jelas ekonomi telah memantapkan posisinya dan bentuknya sebagai salah satu anggota dari sebuah bangunan ilmiah yang </w:t>
      </w:r>
      <w:r w:rsidRPr="00DC2828">
        <w:lastRenderedPageBreak/>
        <w:t>besar.</w:t>
      </w:r>
      <w:proofErr w:type="gramEnd"/>
      <w:r w:rsidRPr="00DC2828">
        <w:t xml:space="preserve"> </w:t>
      </w:r>
      <w:proofErr w:type="gramStart"/>
      <w:r w:rsidRPr="00DC2828">
        <w:t>Banyak ilmuwan mendefinisikan ilmu ekonomi sebagai “salah satu cabang ilmu yang berusaha memberikan pengetahuan dan pemahaman tentang fenomena sosial yang timbul akibat perbuatan manusia untuk memenuhi kebutuhan atau untuk mencapai kemakmuran”.</w:t>
      </w:r>
      <w:proofErr w:type="gramEnd"/>
      <w:r w:rsidR="00F329B6">
        <w:rPr>
          <w:rStyle w:val="FootnoteReference"/>
        </w:rPr>
        <w:footnoteReference w:id="10"/>
      </w:r>
      <w:r w:rsidRPr="00DC2828">
        <w:t xml:space="preserve"> Oleh karena itu, pemerintah harus merombak secara masif pasal-pasal terkait perizinan di bidang penanaman modal yang tercantum dalam 72 undang-undang, melalui undang-undang baru dengan sistem omnibus law. Hal senada disampaikan Menko Perekonomian Airlangga Hartarto, dengan adanya Omnibus Law akan membuat penyederhanaan perizinan, mulai dari izin lokasi, Izin Mendirikan Bangunan, Lingkungan sebagai persyaratan investasi yang tentunya akan memiliki jangkauan yang luas. Salah satu faktor yang menyebabkan Indonesia tidak bisa menikmati perang dagang, seperti banyak negara Asia Tenggara lainnya, karena hukum pertanahan Indonesia dan kepastian hukumnya, dinilai tidak baik, demikian disampaikan Ketua Ikatan Advo</w:t>
      </w:r>
      <w:r w:rsidR="00F329B6">
        <w:t>kat Indonesia (IKADIN).</w:t>
      </w:r>
      <w:r w:rsidR="00F329B6">
        <w:rPr>
          <w:rStyle w:val="FootnoteReference"/>
        </w:rPr>
        <w:footnoteReference w:id="11"/>
      </w:r>
    </w:p>
    <w:p w:rsidR="00947962" w:rsidRPr="00DC2828" w:rsidRDefault="00947962" w:rsidP="00DC2828">
      <w:pPr>
        <w:widowControl/>
        <w:autoSpaceDE/>
        <w:autoSpaceDN/>
        <w:spacing w:after="200"/>
        <w:jc w:val="both"/>
      </w:pPr>
      <w:r w:rsidRPr="00DC2828">
        <w:tab/>
        <w:t>Bertambah</w:t>
      </w:r>
      <w:r w:rsidR="007F7D2D">
        <w:t xml:space="preserve"> luasnya perkembangan</w:t>
      </w:r>
      <w:r w:rsidRPr="00DC2828">
        <w:t xml:space="preserve"> hukum di segala bidang</w:t>
      </w:r>
      <w:r w:rsidR="007F7D2D">
        <w:t>,</w:t>
      </w:r>
      <w:r w:rsidRPr="00DC2828">
        <w:t xml:space="preserve"> telah mengubah ciri hukum ekonomi dari droit economique menjadi droit de l'economic yaitu sebagai suatu negara hukum yang tersebar di segala bidang hukum, tidak hanya di bidang hukum perdata dan hukum dagang, tetapi juga dalam bidang hukum tata negara, hukum pidana, hukum pidana internasional, hukum perpajakan, dan hukum tata usaha negara. </w:t>
      </w:r>
      <w:proofErr w:type="gramStart"/>
      <w:r w:rsidRPr="00DC2828">
        <w:t>Sehingga kaidah hukum ekonomi tidak hanya meningkat secara kuantitatif, tetapi juga secara kualitatif.</w:t>
      </w:r>
      <w:proofErr w:type="gramEnd"/>
      <w:r w:rsidR="00EA5473">
        <w:rPr>
          <w:rStyle w:val="FootnoteReference"/>
        </w:rPr>
        <w:footnoteReference w:id="12"/>
      </w:r>
      <w:r w:rsidR="00EA5473">
        <w:t xml:space="preserve"> </w:t>
      </w:r>
      <w:proofErr w:type="gramStart"/>
      <w:r w:rsidRPr="00DC2828">
        <w:t>Implementasi Omnibus law di Indonesia merupakan terobosan baru, karena konsep seperti ini belum pernah diterapkan di Indonesia.</w:t>
      </w:r>
      <w:proofErr w:type="gramEnd"/>
      <w:r w:rsidRPr="00DC2828">
        <w:t xml:space="preserve"> </w:t>
      </w:r>
      <w:proofErr w:type="gramStart"/>
      <w:r w:rsidRPr="00DC2828">
        <w:t>Definisi Omnibus Law dimulai dari kata Omnibus.</w:t>
      </w:r>
      <w:proofErr w:type="gramEnd"/>
      <w:r w:rsidRPr="00DC2828">
        <w:t xml:space="preserve"> </w:t>
      </w:r>
      <w:proofErr w:type="gramStart"/>
      <w:r w:rsidRPr="00DC2828">
        <w:t>Kata Omnibus berasal dari bahasa Latin dan berarti untuk segalanya.</w:t>
      </w:r>
      <w:proofErr w:type="gramEnd"/>
      <w:r w:rsidRPr="00DC2828">
        <w:t xml:space="preserve"> Dalam Black Law Dictionary, Edisi Kesembilan Bryan A. Garner menyebutkan omnibus: berkaitan dengan atau berurusan dengan banyak objek atau item sekaligus; “mencakup banyak hal atau mempunyai tujuan yang bermacam-macam”, berarti berhubungan atau berhubungan dengan berbagai benda atau barang sekaligus. Dari segi hukum, kata omnibus disandingkan dengan kata law atau bill sehingga omnibus law merupakan </w:t>
      </w:r>
      <w:proofErr w:type="gramStart"/>
      <w:r w:rsidRPr="00DC2828">
        <w:t>cara</w:t>
      </w:r>
      <w:proofErr w:type="gramEnd"/>
      <w:r w:rsidRPr="00DC2828">
        <w:t xml:space="preserve"> atau konsep pembuatan peraturan yang menggabungkan beberapa peraturan dengan substansi peraturan yang berbeda menjadi satu peraturan besar yang berfungsi sebagai payung hukum (umbrella). </w:t>
      </w:r>
      <w:proofErr w:type="gramStart"/>
      <w:r w:rsidRPr="00DC2828">
        <w:t>undang-undang) yang akibatnya mencabut beberapa peraturan hasil penggabungan.</w:t>
      </w:r>
      <w:proofErr w:type="gramEnd"/>
      <w:r w:rsidRPr="00DC2828">
        <w:t xml:space="preserve"> </w:t>
      </w:r>
      <w:proofErr w:type="gramStart"/>
      <w:r w:rsidRPr="00DC2828">
        <w:t>dan</w:t>
      </w:r>
      <w:proofErr w:type="gramEnd"/>
      <w:r w:rsidRPr="00DC2828">
        <w:t xml:space="preserve"> substansinya dinyatakan tidak sah, baik sebagian maupun seluruhnya.</w:t>
      </w:r>
    </w:p>
    <w:p w:rsidR="00A91723" w:rsidRPr="00DC2828" w:rsidRDefault="00A91723" w:rsidP="00DC2828">
      <w:pPr>
        <w:pStyle w:val="BodyText"/>
        <w:ind w:left="100" w:right="114" w:firstLine="620"/>
        <w:jc w:val="both"/>
      </w:pPr>
      <w:proofErr w:type="gramStart"/>
      <w:r w:rsidRPr="00DC2828">
        <w:t>Kepastian hukum dapat memberikan perlindungan kepada para investor.</w:t>
      </w:r>
      <w:proofErr w:type="gramEnd"/>
      <w:r w:rsidR="0092391C">
        <w:rPr>
          <w:rStyle w:val="FootnoteReference"/>
        </w:rPr>
        <w:footnoteReference w:id="13"/>
      </w:r>
      <w:r w:rsidRPr="00DC2828">
        <w:t xml:space="preserve"> Sebagaimana yang dikemukakan oleh Jane P. Mallor sebagai berikut: “</w:t>
      </w:r>
      <w:r w:rsidRPr="00DC2828">
        <w:rPr>
          <w:i/>
        </w:rPr>
        <w:t>Before an American firm decides to establish</w:t>
      </w:r>
      <w:r w:rsidRPr="00DC2828">
        <w:rPr>
          <w:i/>
          <w:spacing w:val="-24"/>
        </w:rPr>
        <w:t xml:space="preserve"> </w:t>
      </w:r>
      <w:r w:rsidRPr="00DC2828">
        <w:rPr>
          <w:i/>
        </w:rPr>
        <w:t xml:space="preserve">a manufacturing operation abroad, its officers must examine a wide variety of legal issues. Some of issues are ones we have already discussed, such as protection of patents and trademarks. Foreign labor laws may be very different from American law and may impose long-term obligations on the employer. </w:t>
      </w:r>
      <w:proofErr w:type="gramStart"/>
      <w:r w:rsidRPr="00DC2828">
        <w:rPr>
          <w:i/>
        </w:rPr>
        <w:t>For example, Japanese customs to hire an employee for life.</w:t>
      </w:r>
      <w:proofErr w:type="gramEnd"/>
      <w:r w:rsidRPr="00DC2828">
        <w:rPr>
          <w:i/>
        </w:rPr>
        <w:t xml:space="preserve"> And in the Netherlands, an employer must obtain government approval to dismiss an employee</w:t>
      </w:r>
      <w:r w:rsidRPr="00DC2828">
        <w:t xml:space="preserve">”.Dari pendapat tersebut dapat dipahami bahwa: Apabila investor asing ingin melakukan penanaman modalnya, mereka biasanya </w:t>
      </w:r>
      <w:proofErr w:type="gramStart"/>
      <w:r w:rsidRPr="00DC2828">
        <w:t>akan</w:t>
      </w:r>
      <w:proofErr w:type="gramEnd"/>
      <w:r w:rsidRPr="00DC2828">
        <w:t xml:space="preserve"> meninjau kondisi hukum, politik, dan finansial negara tuan rumah. </w:t>
      </w:r>
      <w:proofErr w:type="gramStart"/>
      <w:r w:rsidRPr="00DC2828">
        <w:t>Hal tersebut perlu</w:t>
      </w:r>
      <w:r w:rsidRPr="00DC2828">
        <w:rPr>
          <w:spacing w:val="-32"/>
        </w:rPr>
        <w:t xml:space="preserve"> </w:t>
      </w:r>
      <w:r w:rsidRPr="00DC2828">
        <w:t>dilakukan guna memprediksi risiko yang dihadapi dan keuntungan yang diperoleh investor</w:t>
      </w:r>
      <w:r w:rsidRPr="00DC2828">
        <w:rPr>
          <w:spacing w:val="-7"/>
        </w:rPr>
        <w:t xml:space="preserve"> </w:t>
      </w:r>
      <w:r w:rsidRPr="00DC2828">
        <w:t>tersebut.</w:t>
      </w:r>
      <w:proofErr w:type="gramEnd"/>
      <w:r w:rsidR="00436C73" w:rsidRPr="00DC2828">
        <w:rPr>
          <w:rStyle w:val="FootnoteReference"/>
        </w:rPr>
        <w:footnoteReference w:id="14"/>
      </w:r>
      <w:r w:rsidRPr="00DC2828">
        <w:t xml:space="preserve"> </w:t>
      </w:r>
    </w:p>
    <w:p w:rsidR="00BB02C6" w:rsidRPr="00DC2828" w:rsidRDefault="00947962" w:rsidP="00DC2828">
      <w:pPr>
        <w:widowControl/>
        <w:autoSpaceDE/>
        <w:autoSpaceDN/>
        <w:spacing w:after="200"/>
        <w:jc w:val="both"/>
      </w:pPr>
      <w:r w:rsidRPr="00DC2828">
        <w:tab/>
        <w:t xml:space="preserve">Omnibus Law merupakan hal yang baru di Indonesia meskipun negara lain telah menerapkan seperti Amerika Serikat (The Omnibus Act Juni 1868, The Omnibus Act 22 Februari 1889), Kanada (Undang-Undang Amandemen Hukum Pidana, 1968-69), Filipina ( Tobacco Regulation Act of 2003) dan 39 negara yang mengadopsi Omnibus Law dalam hal perlindungan data pribadi yang dirilis seperti Argentina, Australia, Austria, Belgia, Kanada, Chili, Republik Ceko, Denmark, Estonia, Finlandia, Prancis, Jerman, Yunani, Hongaria, Islandia, Irlandia, Israel, Italia, Jepang, Latvia, Liechtenstein, Lituania, Luksemburg, Malta, </w:t>
      </w:r>
      <w:r w:rsidRPr="00DC2828">
        <w:lastRenderedPageBreak/>
        <w:t>Belanda, Selandia Baru, Norwegia, Polandia, Portugal, Rumania, Rusia, Republik Slovakia, Slovenia, Spanyol, Swedia, Swiss, Taiwan , Thailand, dan Inggris.</w:t>
      </w:r>
    </w:p>
    <w:p w:rsidR="00947962" w:rsidRPr="00DC2828" w:rsidRDefault="00947962" w:rsidP="00DC2828">
      <w:pPr>
        <w:widowControl/>
        <w:autoSpaceDE/>
        <w:autoSpaceDN/>
        <w:spacing w:after="200"/>
        <w:ind w:firstLine="720"/>
        <w:jc w:val="both"/>
      </w:pPr>
      <w:r w:rsidRPr="00DC2828">
        <w:t xml:space="preserve">Walaupun Indonesia menganut sistem hukum civil law, sedangkan omnibus law lahir dari tradisi sistem hukum common law, dalam dunia ekosistem digital dan tata kelola global, tidak ada salahnya Indonesia menerobos ruang batas tersebut. </w:t>
      </w:r>
      <w:proofErr w:type="gramStart"/>
      <w:r w:rsidRPr="00DC2828">
        <w:t>Filipina telah mulai melakukan reformasi hukum dalam konteks investasi dengan menerbitkan The Omnibus Investment Code.</w:t>
      </w:r>
      <w:proofErr w:type="gramEnd"/>
      <w:r w:rsidRPr="00DC2828">
        <w:t xml:space="preserve"> </w:t>
      </w:r>
      <w:proofErr w:type="gramStart"/>
      <w:r w:rsidRPr="00DC2828">
        <w:t>Selanjutnya, Vietnam mempelajari teknik pembuatan omnibus law, sebagai bagian dari reformasi regulasinya.</w:t>
      </w:r>
      <w:proofErr w:type="gramEnd"/>
      <w:r w:rsidRPr="00DC2828">
        <w:t xml:space="preserve"> </w:t>
      </w:r>
      <w:proofErr w:type="gramStart"/>
      <w:r w:rsidRPr="00DC2828">
        <w:t>Indonesia adalah negara hukum sebagaimana tercantum dalam Pasal 1 ayat (3) UUD 1945, yaitu Negara Indonesia adalah negara hukum (Rechtstaats) bukan negara kekuasaan (Machtsstaat).</w:t>
      </w:r>
      <w:proofErr w:type="gramEnd"/>
      <w:r w:rsidRPr="00DC2828">
        <w:t xml:space="preserve"> Dalam negara yang menjunjung tinggi hukum mempunyai tujuan hukum antara </w:t>
      </w:r>
      <w:proofErr w:type="gramStart"/>
      <w:r w:rsidRPr="00DC2828">
        <w:t>lain</w:t>
      </w:r>
      <w:proofErr w:type="gramEnd"/>
      <w:r w:rsidRPr="00DC2828">
        <w:t xml:space="preserve"> ketertiban, ketenteraman, kedamaian, kemakmuran, dan kebahagiaan dalam tatanan kehidupan bermasyarakat. </w:t>
      </w:r>
      <w:proofErr w:type="gramStart"/>
      <w:r w:rsidRPr="00DC2828">
        <w:t>Oleh karena itu konstitusi mempunyai kedudukan yang penting dalam penyelenggaraan negara hukum.</w:t>
      </w:r>
      <w:proofErr w:type="gramEnd"/>
      <w:r w:rsidR="00222ABC">
        <w:rPr>
          <w:rStyle w:val="FootnoteReference"/>
        </w:rPr>
        <w:footnoteReference w:id="15"/>
      </w:r>
      <w:r w:rsidRPr="00DC2828">
        <w:t xml:space="preserve"> Menurut Aristoteles, pada hakekatnya konstitusi adalah landasan hukum dari segala undang-undang, bukan penguasa. </w:t>
      </w:r>
      <w:proofErr w:type="gramStart"/>
      <w:r w:rsidRPr="00DC2828">
        <w:t>Sehingga konstitusi menjadi landasan dasar suatu negara.</w:t>
      </w:r>
      <w:proofErr w:type="gramEnd"/>
      <w:r w:rsidRPr="00DC2828">
        <w:t xml:space="preserve"> </w:t>
      </w:r>
      <w:proofErr w:type="gramStart"/>
      <w:r w:rsidRPr="00DC2828">
        <w:t>Perkembangan hukum ekonomi sebagai akibat berkembangnya pranata-pranata ekonomi dalam kegiatannya, juga melahirkan pranata-pranata hukum baru yang mengatur pengaturan ekonomi di Indonesia.</w:t>
      </w:r>
      <w:proofErr w:type="gramEnd"/>
    </w:p>
    <w:p w:rsidR="00947962" w:rsidRPr="00DC2828" w:rsidRDefault="00947962" w:rsidP="00DC2828">
      <w:pPr>
        <w:widowControl/>
        <w:autoSpaceDE/>
        <w:autoSpaceDN/>
        <w:spacing w:after="200"/>
        <w:jc w:val="both"/>
      </w:pPr>
      <w:r w:rsidRPr="00DC2828">
        <w:tab/>
      </w:r>
      <w:proofErr w:type="gramStart"/>
      <w:r w:rsidRPr="00DC2828">
        <w:t>Sejalan dengan perkembangan tersebut, bentuk-bentuk kegiatan ekonomi di era globalisasi ini terus berkembang pesat mengikuti perkembangan bentuk-bentuk kegiatan usaha.</w:t>
      </w:r>
      <w:proofErr w:type="gramEnd"/>
      <w:r w:rsidRPr="00DC2828">
        <w:t xml:space="preserve"> </w:t>
      </w:r>
      <w:proofErr w:type="gramStart"/>
      <w:r w:rsidRPr="00DC2828">
        <w:t>Kegiatan ekonomi merupakan rangkaian kegiatan yang dilakukan oleh manusia dalam rangka memenuhi kebutuhannya, baik kebutuhan primer, sekunder maupun tersier.</w:t>
      </w:r>
      <w:proofErr w:type="gramEnd"/>
      <w:r w:rsidRPr="00DC2828">
        <w:t xml:space="preserve"> </w:t>
      </w:r>
      <w:proofErr w:type="gramStart"/>
      <w:r w:rsidRPr="00DC2828">
        <w:t>Kegiatan tersebut telah dimulai sejak awal peradaban manusia dan terus</w:t>
      </w:r>
      <w:r w:rsidR="00EA5473">
        <w:t xml:space="preserve"> berlangsung hingga saat ini.</w:t>
      </w:r>
      <w:proofErr w:type="gramEnd"/>
      <w:r w:rsidR="00EA5473">
        <w:rPr>
          <w:rStyle w:val="FootnoteReference"/>
        </w:rPr>
        <w:footnoteReference w:id="16"/>
      </w:r>
      <w:r w:rsidRPr="00DC2828">
        <w:t xml:space="preserve"> Dewan Perwakilan Rakyat (DPR) telah mengesahkan omnibus law yaitu Undang-Undang Nomor 11 Tahun 2020 tentang Cipta Kerja (UU CK). </w:t>
      </w:r>
      <w:proofErr w:type="gramStart"/>
      <w:r w:rsidRPr="00DC2828">
        <w:t>Pemerintah dan DPR menyatakan undang-undang ini menjamin kemudahan berusaha dan investasi.</w:t>
      </w:r>
      <w:proofErr w:type="gramEnd"/>
      <w:r w:rsidRPr="00DC2828">
        <w:t xml:space="preserve"> </w:t>
      </w:r>
      <w:proofErr w:type="gramStart"/>
      <w:r w:rsidRPr="00DC2828">
        <w:t>UU Cipta Kerja memuat amandemen dan penyederhanaan 79 UU dan 1.203 pasal.</w:t>
      </w:r>
      <w:proofErr w:type="gramEnd"/>
      <w:r w:rsidRPr="00DC2828">
        <w:t xml:space="preserve"> Aturan sapu ini berisi 15 </w:t>
      </w:r>
      <w:proofErr w:type="gramStart"/>
      <w:r w:rsidRPr="00DC2828">
        <w:t>bab</w:t>
      </w:r>
      <w:proofErr w:type="gramEnd"/>
      <w:r w:rsidRPr="00DC2828">
        <w:t xml:space="preserve"> dan 186 pasal yang terdiri dari 905 halaman. </w:t>
      </w:r>
      <w:proofErr w:type="gramStart"/>
      <w:r w:rsidRPr="00DC2828">
        <w:t>Omnibus law dibuat menjadi 3 (tiga) klaster yang tertuang dalam Undang-Undang yaitu Cipta Kerja, Perpajakan dan Pemberdayaan Masyarakat.</w:t>
      </w:r>
      <w:proofErr w:type="gramEnd"/>
      <w:r w:rsidRPr="00DC2828">
        <w:t xml:space="preserve"> Ketiga klaster tersebut kemudian dibagi lagi menjadi beberapa sub klaster. </w:t>
      </w:r>
      <w:proofErr w:type="gramStart"/>
      <w:r w:rsidRPr="00DC2828">
        <w:t>Omnibus Law dalam UUCK diharapkan menjadi salah satu terobosan untuk meningkatkan peringkat Ease of Doing Business Index atau dikenal dengan Ease of Doing Business (EoDB) 2020.</w:t>
      </w:r>
      <w:proofErr w:type="gramEnd"/>
      <w:r w:rsidRPr="00DC2828">
        <w:t xml:space="preserve"> </w:t>
      </w:r>
      <w:proofErr w:type="gramStart"/>
      <w:r w:rsidRPr="00DC2828">
        <w:t>Berdasarkan laporan Bank Dunia tentang EoDB 2020, Indonesia berada peringkat 73 dari 190 negara yang disurvei.</w:t>
      </w:r>
      <w:proofErr w:type="gramEnd"/>
      <w:r w:rsidRPr="00DC2828">
        <w:t xml:space="preserve"> </w:t>
      </w:r>
      <w:proofErr w:type="gramStart"/>
      <w:r w:rsidRPr="00DC2828">
        <w:t>Kemudahan berbisnis Indonesia masih jauh di bawah Singapura yang berada di peringkat ke-2, Malaysia di peringkat ke-12, Thailand di peringkat ke-21, dan Vietnam di peringkat ke-70.</w:t>
      </w:r>
      <w:proofErr w:type="gramEnd"/>
      <w:r w:rsidRPr="00DC2828">
        <w:t xml:space="preserve"> : Memulai usaha, Perizinan terkait pembangunan gedung, Sambungan listrik, Pendaftaran properti, Akses Kredit, Perlindungan Investor Minoritas, Pembayaran Pajak, Perdagangan Lintas Batas, Penegakan Kontrak, Penyelesaian Kasus Kepailitan.</w:t>
      </w:r>
    </w:p>
    <w:p w:rsidR="00947962" w:rsidRPr="00DC2828" w:rsidRDefault="00947962" w:rsidP="00DC2828">
      <w:pPr>
        <w:widowControl/>
        <w:autoSpaceDE/>
        <w:autoSpaceDN/>
        <w:spacing w:after="200"/>
        <w:jc w:val="both"/>
      </w:pPr>
      <w:r w:rsidRPr="00DC2828">
        <w:tab/>
        <w:t>Sebagai state of the art dari penelitian ini, bahwa beberapa penelitian sejenis terbaru, yang berkaitan dengan karya tulis ilmiah ini, antara lain adalah, sebagai berikut:</w:t>
      </w:r>
    </w:p>
    <w:p w:rsidR="00947962" w:rsidRPr="00DC2828" w:rsidRDefault="00947962" w:rsidP="00DC2828">
      <w:pPr>
        <w:widowControl/>
        <w:autoSpaceDE/>
        <w:autoSpaceDN/>
        <w:spacing w:after="200"/>
        <w:jc w:val="both"/>
      </w:pPr>
      <w:r w:rsidRPr="00DC2828">
        <w:tab/>
        <w:t xml:space="preserve">Penelitian Hukum tentang Politik Hukum Peningkatan Investasi Dan Dampaknya Terhadap Usaha Mikro Kecil Dan Menengah, yang dilakukan oleh: Andrean Fernando,  Magister Hukum Fakultas Hukum, Universitas Islam Indonesia Yogjakarta Indonesia, pada tahun 2022, antara lain mengkaji dan menganalisis tentang bagaimana pengaruh politik hukum dalam perkembangan investasi di Indonesia dan dampaknya terhadap usaha mikro kecil dan menengah (UMKM), yang menemukan bahwa: regulasi tentang penanaman modal asing yang diatur dalam UU.No.25 Tahun 2007 tentang penanaman modal merupakan produk politik yang memberikan perlakuan yang sama kepada penanaman modal yang berasal dari Negara manapun. </w:t>
      </w:r>
      <w:proofErr w:type="gramStart"/>
      <w:r w:rsidRPr="00DC2828">
        <w:t>Regulasi tersebut banyak memberikan fasilitas terhadap penanam modal asing.</w:t>
      </w:r>
      <w:proofErr w:type="gramEnd"/>
      <w:r w:rsidRPr="00DC2828">
        <w:t xml:space="preserve"> Hal ini bertentangan </w:t>
      </w:r>
      <w:proofErr w:type="gramStart"/>
      <w:r w:rsidRPr="00DC2828">
        <w:t>dengan  pasal</w:t>
      </w:r>
      <w:proofErr w:type="gramEnd"/>
      <w:r w:rsidRPr="00DC2828">
        <w:t xml:space="preserve"> 33 UUD 1945. </w:t>
      </w:r>
    </w:p>
    <w:p w:rsidR="00947962" w:rsidRPr="00DC2828" w:rsidRDefault="00947962" w:rsidP="00DC2828">
      <w:pPr>
        <w:widowControl/>
        <w:autoSpaceDE/>
        <w:autoSpaceDN/>
        <w:spacing w:after="200"/>
        <w:jc w:val="both"/>
      </w:pPr>
      <w:r w:rsidRPr="00DC2828">
        <w:lastRenderedPageBreak/>
        <w:tab/>
        <w:t xml:space="preserve">Penelitian Hukum Tentang Analisis Perbandingan Hukum Penanaman Modal Asing Antara Indonesia </w:t>
      </w:r>
      <w:proofErr w:type="gramStart"/>
      <w:r w:rsidRPr="00DC2828">
        <w:t>Dengan  Vietnam</w:t>
      </w:r>
      <w:proofErr w:type="gramEnd"/>
      <w:r w:rsidRPr="00DC2828">
        <w:t xml:space="preserve"> (Tinjauan dari Undang-Undang No.25 Tahun 2007 tentang Penanaman Modal dan Law No.67/2014/QH13 On Investment),yang dilakukan oleh: Raden Mas Try Ananto Djoko Wicaksono, Fakultas Hukum Universitas Gajah Mada, Yogjakarta, Tahun 2021, mengkaji dan menganalisis tentang pokok permasalahan, ketentuan hukum yang terkait dengan penanaman modal di Vietnam. Hasil penelitian ini menemukan, bahwa Ketentuan hukum penanaman modal di Vietnam, dirasakan lebih mendukung bagi penanaman modal asing</w:t>
      </w:r>
      <w:proofErr w:type="gramStart"/>
      <w:r w:rsidRPr="00DC2828">
        <w:t>,  daripada</w:t>
      </w:r>
      <w:proofErr w:type="gramEnd"/>
      <w:r w:rsidRPr="00DC2828">
        <w:t xml:space="preserve"> ketentuan hukum di Indonesia. </w:t>
      </w:r>
    </w:p>
    <w:p w:rsidR="00947962" w:rsidRPr="00DC2828" w:rsidRDefault="00947962" w:rsidP="00DC2828">
      <w:pPr>
        <w:widowControl/>
        <w:autoSpaceDE/>
        <w:autoSpaceDN/>
        <w:spacing w:after="200"/>
        <w:jc w:val="both"/>
      </w:pPr>
      <w:r w:rsidRPr="00DC2828">
        <w:tab/>
        <w:t xml:space="preserve">Penelitian hukum dengan judul: Menelusuri Jejak Kepentingan Asing Dalam Undang-Undang Penanaman Modal di Indonesia, yang dilakukan oleh: Mochhammad Rozikin, Fakultas Hukum, Universitas Brawijaya, Malang, Tahun 2019, yang mengkaji dan menganalisis pokok permasalahan: Masalah Hukum Dominasi modal asing dalam perkembangan perekonomian Indonesia. Hasil penelitian menunjukkan, bahwa: Hasil penelitian menunjukkan bahwa; 1) bagi sebagain negara berkembang Penanaman Modal baik dalam negeri maupun asing berperan dalam mendukung peningkatan stabilitas ekonomi negara, 2) Keluarnya Undang-Undang Nomor 5 Tahun 2007 tentang Penanaman Modal atau Undang-Undang Penanaman Modal (UUPM) semakin memperkuat dominasi investor asing dalam ekonomi Indonesia. 3) Melaluli sejarah panjang UUPM menjadi sebuah bukti adanya kepentingan asing untuk mencari keuntungan sebanyak mungkin dan semakin mendominasi perekonomian Indonesia. Jejak kepentingan asing di Indonesia, semakin kuat karena terbukanya ruang bagi para investor, dimana tidak adanya </w:t>
      </w:r>
      <w:proofErr w:type="gramStart"/>
      <w:r w:rsidRPr="00DC2828">
        <w:t>pembatasan  penguasaan</w:t>
      </w:r>
      <w:proofErr w:type="gramEnd"/>
      <w:r w:rsidRPr="00DC2828">
        <w:t xml:space="preserve"> asing di Indonesia.  </w:t>
      </w:r>
    </w:p>
    <w:p w:rsidR="00947962" w:rsidRPr="00DC2828" w:rsidRDefault="00947962" w:rsidP="00DC2828">
      <w:pPr>
        <w:widowControl/>
        <w:autoSpaceDE/>
        <w:autoSpaceDN/>
        <w:spacing w:after="200"/>
        <w:jc w:val="both"/>
      </w:pPr>
      <w:r w:rsidRPr="00DC2828">
        <w:tab/>
        <w:t xml:space="preserve">Terkait dengan peta permasalahan ketiga penelitian tersebut diatas, tidak satu pun yang membahas pokok permasalahan sebagaimana diutarakan dalam penelitian ini. Hal ini lah yang merupakan lanjutan untuk mengisi kekosongan dari permasalahan penelitian berikutnya yang </w:t>
      </w:r>
      <w:proofErr w:type="gramStart"/>
      <w:r w:rsidRPr="00DC2828">
        <w:t>akan</w:t>
      </w:r>
      <w:proofErr w:type="gramEnd"/>
      <w:r w:rsidRPr="00DC2828">
        <w:t xml:space="preserve"> diteliti (State of the art), dan sekaligus sebagai pembeda (Novelty) dengan penelitian ini. Salah satu permasalahan yang dialami oleh bangsa Indonesia dalam hal penanaman modal, adalah permasalahan banyaknya regulasi terkait disharmoni peraturan perundang-undangan yang mengakibatkan antara lain: Munculnya ketidakpastian hukum, Pelaksanaan peraturan perundang-undangan menjadi tidak efektif dan efisien, Terjadinya perbedaan interpretasi peraturan perundang-undangan, hukum sebagai pedoman masyarakat dan pemerintah tidak berfungsi sebagaimana mestinya. Sehingga proses pembentukan peraturan perundang-undangan yang baik </w:t>
      </w:r>
      <w:proofErr w:type="gramStart"/>
      <w:r w:rsidRPr="00DC2828">
        <w:t>akan</w:t>
      </w:r>
      <w:proofErr w:type="gramEnd"/>
      <w:r w:rsidRPr="00DC2828">
        <w:t xml:space="preserve"> mempengaruhi penegakan hukum. </w:t>
      </w:r>
      <w:proofErr w:type="gramStart"/>
      <w:r w:rsidRPr="00DC2828">
        <w:t>Kemudahan berusaha suatu hal yang sangat menarik investasi asing untuk menanamkan modalnya di Indonesia.</w:t>
      </w:r>
      <w:proofErr w:type="gramEnd"/>
      <w:r w:rsidRPr="00DC2828">
        <w:t xml:space="preserve"> Oleh karena itu, permasalahan utama dalam penelitian ini adalah: Langkah terobosan hukum </w:t>
      </w:r>
      <w:proofErr w:type="gramStart"/>
      <w:r w:rsidRPr="00DC2828">
        <w:t>apa</w:t>
      </w:r>
      <w:proofErr w:type="gramEnd"/>
      <w:r w:rsidRPr="00DC2828">
        <w:t xml:space="preserve"> yang harus dilakukan pemerintah Indonesia untuk menciptakan daya saing dan kepastian hukum dalam berinvestasi di Indonesia?</w:t>
      </w:r>
    </w:p>
    <w:p w:rsidR="00947962" w:rsidRPr="00DC2828" w:rsidRDefault="00947962" w:rsidP="00DC2828">
      <w:pPr>
        <w:widowControl/>
        <w:autoSpaceDE/>
        <w:autoSpaceDN/>
        <w:spacing w:after="200"/>
        <w:jc w:val="both"/>
      </w:pPr>
      <w:r w:rsidRPr="00DC2828">
        <w:t>2. METODE PENELITIAN.</w:t>
      </w:r>
    </w:p>
    <w:p w:rsidR="00911018" w:rsidRPr="00DC2828" w:rsidRDefault="00741470" w:rsidP="00DC2828">
      <w:pPr>
        <w:widowControl/>
        <w:autoSpaceDE/>
        <w:autoSpaceDN/>
        <w:spacing w:after="200"/>
        <w:ind w:firstLine="720"/>
        <w:jc w:val="both"/>
        <w:rPr>
          <w:rFonts w:cstheme="minorHAnsi"/>
          <w:sz w:val="24"/>
          <w:szCs w:val="24"/>
        </w:rPr>
      </w:pPr>
      <w:proofErr w:type="gramStart"/>
      <w:r w:rsidRPr="00DC2828">
        <w:rPr>
          <w:rFonts w:cstheme="minorHAnsi"/>
          <w:sz w:val="24"/>
          <w:szCs w:val="24"/>
        </w:rPr>
        <w:t>Penelitian ini merupakan penelitian hukum kepu</w:t>
      </w:r>
      <w:r w:rsidR="00B61D16" w:rsidRPr="00DC2828">
        <w:rPr>
          <w:rFonts w:cstheme="minorHAnsi"/>
          <w:sz w:val="24"/>
          <w:szCs w:val="24"/>
        </w:rPr>
        <w:t>stakaan (Desk Research)</w:t>
      </w:r>
      <w:r w:rsidRPr="00DC2828">
        <w:rPr>
          <w:rFonts w:cstheme="minorHAnsi"/>
          <w:sz w:val="24"/>
          <w:szCs w:val="24"/>
        </w:rPr>
        <w:t>.</w:t>
      </w:r>
      <w:proofErr w:type="gramEnd"/>
      <w:r w:rsidRPr="00DC2828">
        <w:rPr>
          <w:rFonts w:cstheme="minorHAnsi"/>
          <w:sz w:val="24"/>
          <w:szCs w:val="24"/>
        </w:rPr>
        <w:t xml:space="preserve"> </w:t>
      </w:r>
      <w:r w:rsidR="00B61D16" w:rsidRPr="00DC2828">
        <w:t xml:space="preserve">Metode penelitian yang digunakan adalah: pendekatan yuridis-normatif, dengan menggunakan data sekunder berupa peraturan perundang-undangan, literatur, jurnal dan internet. </w:t>
      </w:r>
      <w:r w:rsidRPr="00DC2828">
        <w:rPr>
          <w:rFonts w:cstheme="minorHAnsi"/>
          <w:sz w:val="24"/>
          <w:szCs w:val="24"/>
        </w:rPr>
        <w:t xml:space="preserve">Dengan jenis dan pendekatan penelitian tersebut, peneliti mengumpulkan data </w:t>
      </w:r>
      <w:r w:rsidR="00253703" w:rsidRPr="00DC2828">
        <w:rPr>
          <w:rFonts w:cstheme="minorHAnsi"/>
          <w:sz w:val="24"/>
          <w:szCs w:val="24"/>
        </w:rPr>
        <w:t xml:space="preserve">dan informasi </w:t>
      </w:r>
      <w:r w:rsidRPr="00DC2828">
        <w:rPr>
          <w:rFonts w:cstheme="minorHAnsi"/>
          <w:sz w:val="24"/>
          <w:szCs w:val="24"/>
        </w:rPr>
        <w:t xml:space="preserve">yang dapat menjawab </w:t>
      </w:r>
      <w:r w:rsidR="00253703" w:rsidRPr="00DC2828">
        <w:rPr>
          <w:rFonts w:cstheme="minorHAnsi"/>
          <w:sz w:val="24"/>
          <w:szCs w:val="24"/>
        </w:rPr>
        <w:t xml:space="preserve">pokok permasalahan, </w:t>
      </w:r>
      <w:r w:rsidRPr="00DC2828">
        <w:rPr>
          <w:rFonts w:cstheme="minorHAnsi"/>
          <w:sz w:val="24"/>
          <w:szCs w:val="24"/>
        </w:rPr>
        <w:t>melalui</w:t>
      </w:r>
      <w:r w:rsidR="00911018" w:rsidRPr="00DC2828">
        <w:rPr>
          <w:rFonts w:cstheme="minorHAnsi"/>
          <w:sz w:val="24"/>
          <w:szCs w:val="24"/>
        </w:rPr>
        <w:t>:</w:t>
      </w:r>
    </w:p>
    <w:p w:rsidR="00911018" w:rsidRPr="00DC2828" w:rsidRDefault="00741470" w:rsidP="00DC2828">
      <w:pPr>
        <w:widowControl/>
        <w:autoSpaceDE/>
        <w:autoSpaceDN/>
        <w:spacing w:after="200"/>
        <w:jc w:val="both"/>
        <w:rPr>
          <w:rFonts w:cstheme="minorHAnsi"/>
          <w:sz w:val="24"/>
          <w:szCs w:val="24"/>
        </w:rPr>
      </w:pPr>
      <w:r w:rsidRPr="00DC2828">
        <w:rPr>
          <w:rFonts w:cstheme="minorHAnsi"/>
          <w:sz w:val="24"/>
          <w:szCs w:val="24"/>
        </w:rPr>
        <w:t xml:space="preserve">(1) </w:t>
      </w:r>
      <w:r w:rsidR="00911018" w:rsidRPr="00DC2828">
        <w:rPr>
          <w:rFonts w:cstheme="minorHAnsi"/>
          <w:sz w:val="24"/>
          <w:szCs w:val="24"/>
        </w:rPr>
        <w:t>P</w:t>
      </w:r>
      <w:r w:rsidRPr="00DC2828">
        <w:rPr>
          <w:rFonts w:cstheme="minorHAnsi"/>
          <w:sz w:val="24"/>
          <w:szCs w:val="24"/>
        </w:rPr>
        <w:t xml:space="preserve">enelusuran data dan informasi melalui literature, dokumen, media </w:t>
      </w:r>
      <w:proofErr w:type="gramStart"/>
      <w:r w:rsidRPr="00DC2828">
        <w:rPr>
          <w:rFonts w:cstheme="minorHAnsi"/>
          <w:sz w:val="24"/>
          <w:szCs w:val="24"/>
        </w:rPr>
        <w:t>massa</w:t>
      </w:r>
      <w:proofErr w:type="gramEnd"/>
      <w:r w:rsidRPr="00DC2828">
        <w:rPr>
          <w:rFonts w:cstheme="minorHAnsi"/>
          <w:sz w:val="24"/>
          <w:szCs w:val="24"/>
        </w:rPr>
        <w:t xml:space="preserve">, di berbagai perpustakaan; </w:t>
      </w:r>
    </w:p>
    <w:p w:rsidR="00B61D16" w:rsidRPr="00DC2828" w:rsidRDefault="00741470" w:rsidP="00DC2828">
      <w:pPr>
        <w:widowControl/>
        <w:autoSpaceDE/>
        <w:autoSpaceDN/>
        <w:spacing w:after="200"/>
        <w:jc w:val="both"/>
      </w:pPr>
      <w:r w:rsidRPr="00DC2828">
        <w:rPr>
          <w:rFonts w:cstheme="minorHAnsi"/>
          <w:sz w:val="24"/>
          <w:szCs w:val="24"/>
        </w:rPr>
        <w:t>(2) Bahan hukum primer, yaitu peraturan perundang-undangan yang berhubungan dengan pokok permasalahan penelitian ini, dan bahan hukum sekunder yaitu buku, hasil-hasil penelitian, jurnal, majalah ilmiah, serta media, baik cetak maupun online</w:t>
      </w:r>
      <w:r w:rsidR="00911018" w:rsidRPr="00DC2828">
        <w:rPr>
          <w:rFonts w:cstheme="minorHAnsi"/>
          <w:sz w:val="24"/>
          <w:szCs w:val="24"/>
        </w:rPr>
        <w:t>, antara lain:</w:t>
      </w:r>
      <w:r w:rsidR="00B61D16" w:rsidRPr="00DC2828">
        <w:t xml:space="preserve"> Undang-Undang Nomor 11 Tahun 2020 tentang Cipta Kerja; Undang-Undang Nomor 25 Tahun 2007 tentang Penanaman Modal (UUPM); Undang-Undang Nomor 30 Tahun 1999 tentang Arbitrase dan Alternatif Penyelesaian Sengketa; Undang-Undang Nomor 5 Tahun 1968 tentang Penyelesaian Perselisihan antara Negara dan Warga Negara Asing tentang Penanaman Modal; Peraturan Mahkamah Agung Nomor 1 Tahun 1990 tentang Tata Cara Pelaksanaan Putusan Arbitrase Asing; Konvensi ICSID yang telah diratifikasi oleh Indonesia melalui Undang-Undang No. 5 Tahun 1968 tentang Penyelesaian Perselisihan antara Negara dan Warga Negara Asing tentang Penanaman Modal, yang dibentuk atas dasar Konvensi Penyelesaian Sengketa Antara Negara dan Warga Negara Asing tentang Penanaman Modal (Konvensi Penyelesaian Penanaman Modal) Sengketa Penanaman Modal antara </w:t>
      </w:r>
      <w:r w:rsidR="00B61D16" w:rsidRPr="00DC2828">
        <w:lastRenderedPageBreak/>
        <w:t xml:space="preserve">Negara dan Warga Negara dari Negara Lain) tahun 1966; Undang-Undang Nomor 51 Tahun 2009 tentang Perubahan Kedua atas Undang-Undang Nomor 5 Tahun 1986 tentang Peradilan Tata Usaha Negara. Kemudian, bahan hukum sekunder berupa buku literatur dan berita media </w:t>
      </w:r>
      <w:proofErr w:type="gramStart"/>
      <w:r w:rsidR="00B61D16" w:rsidRPr="00DC2828">
        <w:t>massa</w:t>
      </w:r>
      <w:proofErr w:type="gramEnd"/>
      <w:r w:rsidR="00B61D16" w:rsidRPr="00DC2828">
        <w:t xml:space="preserve">.  </w:t>
      </w:r>
    </w:p>
    <w:p w:rsidR="00911018" w:rsidRPr="00DC2828" w:rsidRDefault="00911018" w:rsidP="00DC2828">
      <w:pPr>
        <w:widowControl/>
        <w:autoSpaceDE/>
        <w:autoSpaceDN/>
        <w:spacing w:after="200"/>
        <w:jc w:val="both"/>
        <w:rPr>
          <w:rFonts w:cstheme="minorHAnsi"/>
          <w:sz w:val="24"/>
          <w:szCs w:val="24"/>
          <w:shd w:val="clear" w:color="auto" w:fill="F6F4F0"/>
        </w:rPr>
      </w:pPr>
      <w:r w:rsidRPr="00DC2828">
        <w:rPr>
          <w:rFonts w:cstheme="minorHAnsi"/>
          <w:sz w:val="24"/>
          <w:szCs w:val="24"/>
        </w:rPr>
        <w:t xml:space="preserve">(3) </w:t>
      </w:r>
      <w:r w:rsidRPr="00DC2828">
        <w:t>Sedangkan bahan hukum tersier terdiri dari kamus hukum dan ensiklopedi</w:t>
      </w:r>
      <w:r w:rsidRPr="00DC2828">
        <w:rPr>
          <w:rFonts w:cstheme="minorHAnsi"/>
          <w:sz w:val="24"/>
          <w:szCs w:val="24"/>
        </w:rPr>
        <w:t>.</w:t>
      </w:r>
      <w:r w:rsidRPr="00DC2828">
        <w:rPr>
          <w:rStyle w:val="FootnoteReference"/>
          <w:rFonts w:cstheme="minorHAnsi"/>
          <w:sz w:val="24"/>
          <w:szCs w:val="24"/>
        </w:rPr>
        <w:footnoteReference w:id="17"/>
      </w:r>
      <w:r w:rsidRPr="00DC2828">
        <w:rPr>
          <w:rFonts w:cstheme="minorHAnsi"/>
          <w:sz w:val="24"/>
          <w:szCs w:val="24"/>
          <w:shd w:val="clear" w:color="auto" w:fill="F6F4F0"/>
        </w:rPr>
        <w:t xml:space="preserve"> </w:t>
      </w:r>
    </w:p>
    <w:p w:rsidR="00911018" w:rsidRPr="00DC2828" w:rsidRDefault="00911018" w:rsidP="00DC2828">
      <w:pPr>
        <w:widowControl/>
        <w:autoSpaceDE/>
        <w:autoSpaceDN/>
        <w:spacing w:after="200"/>
        <w:ind w:firstLine="567"/>
        <w:jc w:val="both"/>
        <w:rPr>
          <w:rFonts w:cstheme="minorHAnsi"/>
          <w:sz w:val="24"/>
          <w:szCs w:val="24"/>
        </w:rPr>
      </w:pPr>
      <w:r w:rsidRPr="00DC2828">
        <w:rPr>
          <w:rFonts w:cstheme="minorHAnsi"/>
          <w:sz w:val="24"/>
          <w:szCs w:val="24"/>
        </w:rPr>
        <w:t>Teknik Pengumpulan data yang dipergunakan adalah: dikumpulkan melalui (metode) desk research, studi kepustakaan (</w:t>
      </w:r>
      <w:r w:rsidRPr="00DC2828">
        <w:rPr>
          <w:rFonts w:eastAsia="Trebuchet MS" w:cstheme="minorHAnsi"/>
          <w:sz w:val="24"/>
          <w:szCs w:val="24"/>
        </w:rPr>
        <w:t>library research</w:t>
      </w:r>
      <w:r w:rsidRPr="00DC2828">
        <w:rPr>
          <w:rFonts w:cstheme="minorHAnsi"/>
          <w:sz w:val="24"/>
          <w:szCs w:val="24"/>
        </w:rPr>
        <w:t xml:space="preserve">). </w:t>
      </w:r>
    </w:p>
    <w:p w:rsidR="00911018" w:rsidRPr="00DC2828" w:rsidRDefault="00911018" w:rsidP="00DC2828">
      <w:pPr>
        <w:widowControl/>
        <w:autoSpaceDE/>
        <w:autoSpaceDN/>
        <w:spacing w:after="200"/>
        <w:ind w:firstLine="567"/>
        <w:jc w:val="both"/>
      </w:pPr>
      <w:r w:rsidRPr="00DC2828">
        <w:t>Teknik analisis data yang dipergunakan adalah: analisis deskriptif, normatif kualitatif, dimana penulis menyusun penelitian dengan menjelaskan dan menganalisis ketentuan peraturan perundang-undangan yang disesuaikan dengan kondisi atau fenomena terbaru.</w:t>
      </w:r>
      <w:r w:rsidRPr="00DC2828">
        <w:rPr>
          <w:rStyle w:val="FootnoteReference"/>
          <w:rFonts w:cstheme="minorHAnsi"/>
          <w:sz w:val="24"/>
          <w:szCs w:val="24"/>
        </w:rPr>
        <w:footnoteReference w:id="18"/>
      </w:r>
    </w:p>
    <w:p w:rsidR="00911018" w:rsidRPr="00DC2828" w:rsidRDefault="00911018" w:rsidP="00DC2828">
      <w:pPr>
        <w:widowControl/>
        <w:autoSpaceDE/>
        <w:autoSpaceDN/>
        <w:spacing w:after="200"/>
        <w:ind w:firstLine="567"/>
        <w:jc w:val="both"/>
      </w:pPr>
      <w:r w:rsidRPr="00DC2828">
        <w:rPr>
          <w:rFonts w:cstheme="minorHAnsi"/>
          <w:sz w:val="24"/>
          <w:szCs w:val="24"/>
        </w:rPr>
        <w:t xml:space="preserve">Penelitian terhadap kaidah hukum positif dan asas hukum, dilakukan dengan </w:t>
      </w:r>
      <w:proofErr w:type="gramStart"/>
      <w:r w:rsidRPr="00DC2828">
        <w:rPr>
          <w:rFonts w:cstheme="minorHAnsi"/>
          <w:sz w:val="24"/>
          <w:szCs w:val="24"/>
        </w:rPr>
        <w:t>cara</w:t>
      </w:r>
      <w:proofErr w:type="gramEnd"/>
      <w:r w:rsidRPr="00DC2828">
        <w:rPr>
          <w:rFonts w:cstheme="minorHAnsi"/>
          <w:sz w:val="24"/>
          <w:szCs w:val="24"/>
        </w:rPr>
        <w:t xml:space="preserve"> melakukan evaluasi terhadap kaidah-kaidah hukum (peraturan perundang-undangan) yang relevan.</w:t>
      </w:r>
      <w:r w:rsidRPr="00DC2828">
        <w:rPr>
          <w:rStyle w:val="FootnoteReference"/>
          <w:rFonts w:cstheme="minorHAnsi"/>
          <w:sz w:val="24"/>
          <w:szCs w:val="24"/>
        </w:rPr>
        <w:footnoteReference w:id="19"/>
      </w:r>
      <w:r w:rsidRPr="00DC2828">
        <w:rPr>
          <w:rFonts w:cstheme="minorHAnsi"/>
          <w:sz w:val="24"/>
          <w:szCs w:val="24"/>
        </w:rPr>
        <w:t xml:space="preserve"> Penelitian evaluasi terhadap hukum positif ini, dilakukan dengan </w:t>
      </w:r>
      <w:proofErr w:type="gramStart"/>
      <w:r w:rsidRPr="00DC2828">
        <w:rPr>
          <w:rFonts w:cstheme="minorHAnsi"/>
          <w:sz w:val="24"/>
          <w:szCs w:val="24"/>
        </w:rPr>
        <w:t>cara</w:t>
      </w:r>
      <w:proofErr w:type="gramEnd"/>
      <w:r w:rsidRPr="00DC2828">
        <w:rPr>
          <w:rFonts w:cstheme="minorHAnsi"/>
          <w:sz w:val="24"/>
          <w:szCs w:val="24"/>
        </w:rPr>
        <w:t xml:space="preserve"> mengevaluasi segi kesesuaian antara satu kaidah hukum dengan kaidah hukum lainnya, atau dengan asas hukum yang diakui dalam praktek hukum yang ada, yang dilakukan dengan cara meneliti bahan pustaka atau data sekunder.</w:t>
      </w:r>
      <w:r w:rsidRPr="00DC2828">
        <w:rPr>
          <w:rStyle w:val="FootnoteReference"/>
          <w:rFonts w:cstheme="minorHAnsi"/>
          <w:sz w:val="24"/>
          <w:szCs w:val="24"/>
        </w:rPr>
        <w:footnoteReference w:id="20"/>
      </w:r>
      <w:r w:rsidRPr="00DC2828">
        <w:rPr>
          <w:rFonts w:cstheme="minorHAnsi"/>
          <w:sz w:val="24"/>
          <w:szCs w:val="24"/>
          <w:vertAlign w:val="superscript"/>
        </w:rPr>
        <w:t xml:space="preserve"> </w:t>
      </w:r>
      <w:r w:rsidRPr="00DC2828">
        <w:rPr>
          <w:rFonts w:cstheme="minorHAnsi"/>
          <w:sz w:val="24"/>
          <w:szCs w:val="24"/>
        </w:rPr>
        <w:t>Menurut Johnny Ibrahim, bahwa penelitian hukum normative adalah suatu prosedur penelitian ilmiah untuk menemukan kebenaran berdasarkan logika keilmuan hukum dari sisi normatifnya.</w:t>
      </w:r>
      <w:r w:rsidRPr="00DC2828">
        <w:rPr>
          <w:rStyle w:val="FootnoteReference"/>
          <w:rFonts w:cstheme="minorHAnsi"/>
          <w:sz w:val="24"/>
          <w:szCs w:val="24"/>
        </w:rPr>
        <w:footnoteReference w:id="21"/>
      </w:r>
      <w:r w:rsidRPr="00DC2828">
        <w:rPr>
          <w:rFonts w:cstheme="minorHAnsi"/>
          <w:sz w:val="24"/>
          <w:szCs w:val="24"/>
        </w:rPr>
        <w:t xml:space="preserve"> Penelitian ini dikategorikan sebagai penelitian hukum normatif (legal research),</w:t>
      </w:r>
      <w:r w:rsidRPr="00DC2828">
        <w:rPr>
          <w:rStyle w:val="FootnoteReference"/>
          <w:rFonts w:cstheme="minorHAnsi"/>
          <w:sz w:val="24"/>
          <w:szCs w:val="24"/>
        </w:rPr>
        <w:footnoteReference w:id="22"/>
      </w:r>
      <w:r w:rsidRPr="00DC2828">
        <w:rPr>
          <w:rFonts w:cstheme="minorHAnsi"/>
          <w:sz w:val="24"/>
          <w:szCs w:val="24"/>
        </w:rPr>
        <w:t xml:space="preserve"> yaitu penelitian yang mengkaji asas-asas dan kaidah-kaidah hukum, yang berfokus pada permasalahan pokok, dengan pendekatan perundang-undangan (Statute Approach) dilakukan dengan menelaah semua undang-undang dan regulasi yang berkaitan pokok permasalahan, instrumen hukum nasional, dan pendekatan kasus (case approach)</w:t>
      </w:r>
      <w:r w:rsidRPr="00DC2828">
        <w:rPr>
          <w:rStyle w:val="FootnoteReference"/>
          <w:rFonts w:cstheme="minorHAnsi"/>
          <w:sz w:val="24"/>
          <w:szCs w:val="24"/>
        </w:rPr>
        <w:footnoteReference w:id="23"/>
      </w:r>
      <w:r w:rsidRPr="00DC2828">
        <w:rPr>
          <w:rFonts w:cstheme="minorHAnsi"/>
          <w:sz w:val="24"/>
          <w:szCs w:val="24"/>
        </w:rPr>
        <w:t>.</w:t>
      </w:r>
    </w:p>
    <w:p w:rsidR="00741470" w:rsidRPr="00DC2828" w:rsidRDefault="00741470" w:rsidP="00DC2828">
      <w:pPr>
        <w:pStyle w:val="BodyTextIndent"/>
        <w:spacing w:after="0"/>
        <w:ind w:left="0" w:firstLine="567"/>
        <w:contextualSpacing/>
        <w:jc w:val="both"/>
      </w:pPr>
      <w:r w:rsidRPr="00DC2828">
        <w:t>Penelitian ini menggunakan Teori Hukum Integratif dari Romli Atmasasmita,</w:t>
      </w:r>
      <w:r w:rsidRPr="00DC2828">
        <w:rPr>
          <w:rStyle w:val="FootnoteReference"/>
        </w:rPr>
        <w:footnoteReference w:id="24"/>
      </w:r>
      <w:r w:rsidRPr="00DC2828">
        <w:t xml:space="preserve"> sebagai alat analisis untuk menemukan jawaban terhadap permasalahan yang diidentifikasi dan juga sebagai dasar dalam memberikan solusi serta rekomendasi untuk menemukan penyelenggaraan pelaksanaan jasa layanan pinjaman online yang aman dan nyaman bagi pihak penyelenggara jasa layanan maupun pihak masyarakat sebagai pengguna jasa layanan pinjaman online. Menurut Romli Atmasasmita, hukum tidak lepas dari kehidupan manusia, maka untuk membicarakan hukum tidak dapat lepas membicarakannya dari kehidupan manusia. Hukum yang baik adalah hukum yang sesuai dengan hukum yang hidup didalam  masyarakat </w:t>
      </w:r>
      <w:r w:rsidRPr="00DC2828">
        <w:fldChar w:fldCharType="begin" w:fldLock="1"/>
      </w:r>
      <w:r w:rsidRPr="00DC2828">
        <w:instrText>ADDIN CSL_CITATION {"citationItems":[{"id":"ITEM-1","itemData":{"author":[{"dropping-particle":"","family":"Emiritus","given":"Ida Bagus Wyasa Putra","non-dropping-particle":"","parse-names":false,"suffix":""},{"dropping-particle":"","family":"Rasjidi","given":"Lili","non-dropping-particle":"","parse-names":false,"suffix":""}],"id":"ITEM-1","issued":{"date-parts":[["2012"]]},"publisher":"PT. Fikhati Aneska","publisher-place":"Bandung","title":"Hukum Sebagai Suatu Sistem","type":"book"},"uris":["http://www.mendeley.com/documents/?uuid=b1c4e175-024e-4a9c-a541-28f0d60cfb26"]}],"mendeley":{"formattedCitation":"(Emiritus and Rasjidi 2012)","plainTextFormattedCitation":"(Emiritus and Rasjidi 2012)","previouslyFormattedCitation":"(Emiritus and Rasjidi 2012)"},"properties":{"noteIndex":0},"schema":"https://github.com/citation-style-language/schema/raw/master/csl-citation.json"}</w:instrText>
      </w:r>
      <w:r w:rsidRPr="00DC2828">
        <w:fldChar w:fldCharType="separate"/>
      </w:r>
      <w:r w:rsidRPr="00DC2828">
        <w:rPr>
          <w:noProof/>
        </w:rPr>
        <w:t>(Emiritus and Rasjidi 2012)</w:t>
      </w:r>
      <w:r w:rsidRPr="00DC2828">
        <w:fldChar w:fldCharType="end"/>
      </w:r>
      <w:r w:rsidRPr="00DC2828">
        <w:t xml:space="preserve">. </w:t>
      </w:r>
    </w:p>
    <w:p w:rsidR="007F7D2D" w:rsidRPr="00DC2828" w:rsidRDefault="007F7D2D" w:rsidP="007F7D2D">
      <w:pPr>
        <w:pStyle w:val="BodyTextIndent"/>
        <w:spacing w:after="0"/>
        <w:ind w:left="0" w:firstLine="567"/>
        <w:contextualSpacing/>
        <w:jc w:val="both"/>
      </w:pPr>
      <w:r w:rsidRPr="00DC2828">
        <w:t xml:space="preserve">Teori Integratif  dari </w:t>
      </w:r>
      <w:r w:rsidRPr="00DC2828">
        <w:rPr>
          <w:bCs/>
        </w:rPr>
        <w:t xml:space="preserve">Romli Atmasasmita menunjukkan bahwa ia ingin merekonstruksi pemikiran Mochtar Kusumaatmadja dan Satjipto Rahardjo dengan menghasilkan satu teori baru, yaitu rekontruksi terhadap Teori Hukum Pembangunan dari Mochtar Kusumaatmadja dan Teori Hukum Progresif dari Satjipto Rahardjo sehingga lahirlah Teori Hukum Integratif. </w:t>
      </w:r>
      <w:r w:rsidRPr="00DC2828">
        <w:t xml:space="preserve">Teori Hukum Integratif memberikan pencerahan mengenai relevansi dan arti penting hukum dalam kehidupan manusia Indonesia dan mencerminkan, bahwa hukum sebagai sistem yang mengatur kehidupan masyarakat, tidak dapat dipisahkan dari kultur dan karakter masyarakatnya, letak geografis lingkungannya, serta pandangan hidup masyarakat. </w:t>
      </w:r>
      <w:proofErr w:type="gramStart"/>
      <w:r w:rsidRPr="00DC2828">
        <w:t xml:space="preserve">Keyakinan Teori Hukum </w:t>
      </w:r>
      <w:r w:rsidRPr="00DC2828">
        <w:lastRenderedPageBreak/>
        <w:t>Integratif adalah fungsi dan peranan hukum sebagai sarana pemersatu dan memperkuat masyarakat dan birokrasi dalam menghadapi perkembangan dan dinamika kehidupan, baik di dalam lingkup NKRI maupun di dalam lingkup perkembangan internasional.</w:t>
      </w:r>
      <w:proofErr w:type="gramEnd"/>
      <w:r w:rsidRPr="00DC2828">
        <w:t xml:space="preserve"> Menurut Romli Atmasasmita, Teori Hukum Integratif dapat digunakan untuk menganalisis, mengantisipasi, dan merekomendasikan solusi hukum, yang tidak hanya mempertimbangkan aspek normatif, melainkan juga aspek sosial, ekonomi, politik, dan keamanan.</w:t>
      </w:r>
    </w:p>
    <w:p w:rsidR="00BF7392" w:rsidRPr="00DC2828" w:rsidRDefault="00BF7392" w:rsidP="00DC2828">
      <w:pPr>
        <w:pStyle w:val="BodyTextIndent"/>
        <w:spacing w:after="0"/>
        <w:ind w:left="0" w:firstLine="567"/>
        <w:contextualSpacing/>
        <w:jc w:val="both"/>
      </w:pPr>
    </w:p>
    <w:p w:rsidR="00947962" w:rsidRPr="00DC2828" w:rsidRDefault="00947962" w:rsidP="00DC2828">
      <w:pPr>
        <w:widowControl/>
        <w:autoSpaceDE/>
        <w:autoSpaceDN/>
        <w:spacing w:after="200"/>
        <w:jc w:val="both"/>
      </w:pPr>
      <w:r w:rsidRPr="00DC2828">
        <w:t>3. PENEMUAN DAN PEMBAHASAN</w:t>
      </w:r>
    </w:p>
    <w:p w:rsidR="00947962" w:rsidRPr="00DC2828" w:rsidRDefault="00947962" w:rsidP="00DC2828">
      <w:pPr>
        <w:widowControl/>
        <w:autoSpaceDE/>
        <w:autoSpaceDN/>
        <w:spacing w:after="200"/>
        <w:jc w:val="both"/>
      </w:pPr>
      <w:r w:rsidRPr="00DC2828">
        <w:t xml:space="preserve">3.1. Pentingnya </w:t>
      </w:r>
      <w:r w:rsidR="00A80BCB">
        <w:t>P</w:t>
      </w:r>
      <w:r w:rsidRPr="00DC2828">
        <w:t xml:space="preserve">eningkatan </w:t>
      </w:r>
      <w:r w:rsidR="00A80BCB">
        <w:t>Daya Saing</w:t>
      </w:r>
      <w:r w:rsidRPr="00DC2828">
        <w:t xml:space="preserve"> Investasi</w:t>
      </w:r>
    </w:p>
    <w:p w:rsidR="00947962" w:rsidRPr="00DC2828" w:rsidRDefault="00947962" w:rsidP="00A80BCB">
      <w:pPr>
        <w:widowControl/>
        <w:autoSpaceDE/>
        <w:autoSpaceDN/>
        <w:spacing w:after="200"/>
        <w:ind w:firstLine="720"/>
        <w:jc w:val="both"/>
      </w:pPr>
      <w:r w:rsidRPr="00DC2828">
        <w:t xml:space="preserve">Investasi merupakan salah satu indikator yang cukup vital untuk menentukan apakah pembangunan ekonomi nasional </w:t>
      </w:r>
      <w:proofErr w:type="gramStart"/>
      <w:r w:rsidRPr="00DC2828">
        <w:t>akan</w:t>
      </w:r>
      <w:proofErr w:type="gramEnd"/>
      <w:r w:rsidRPr="00DC2828">
        <w:t xml:space="preserve"> terus meningkat atau tidak, sehingga berbagai macam kebijakan yang dikeluarkan pemerintah dapat membantu para investor dan calon investor. </w:t>
      </w:r>
      <w:proofErr w:type="gramStart"/>
      <w:r w:rsidRPr="00DC2828">
        <w:t>Oleh karena itu, peningkatan investasi diyakini dapat memberikan kontribusi yang besar bagi pembangunan ekonomi suatu negara.</w:t>
      </w:r>
      <w:proofErr w:type="gramEnd"/>
      <w:r w:rsidR="00E36C24">
        <w:rPr>
          <w:rStyle w:val="FootnoteReference"/>
        </w:rPr>
        <w:footnoteReference w:id="25"/>
      </w:r>
      <w:r w:rsidRPr="00DC2828">
        <w:t xml:space="preserve"> </w:t>
      </w:r>
      <w:proofErr w:type="gramStart"/>
      <w:r w:rsidRPr="00DC2828">
        <w:t>Selain itu, investasi juga berperan sebagai komponen pendapatan nasional, Produk Domestik Bruto (PDB) atau Produk Domestik Bruto (PDB).</w:t>
      </w:r>
      <w:proofErr w:type="gramEnd"/>
      <w:r w:rsidRPr="00DC2828">
        <w:t xml:space="preserve"> Investasi ini </w:t>
      </w:r>
      <w:proofErr w:type="gramStart"/>
      <w:r w:rsidRPr="00DC2828">
        <w:t>akan</w:t>
      </w:r>
      <w:proofErr w:type="gramEnd"/>
      <w:r w:rsidRPr="00DC2828">
        <w:t xml:space="preserve"> berhubungan dengan GDP dan pendapatan nasional, jika investasi meningkat maka GDP juga akan meningkat, begitu juga sebaliknya. Mengenai hubungan antara investasi dengan pertumbuhan ekonomi digunakan teori Harrod-Domar yang mengemukakan bahwa terdapat pengaruh yang baik antara kegiatan investasi terhadap proses pertumbuhan ekonomi suatu negara. Dalam teori ini, kegiatan investasi dianggap sebagai faktor penting dan memiliki dua peran sekaligus untuk mempengaruhi perekonomian, yaitu: Pertama, investasi memiliki hubungan positif dengan pendapatan negara. Oleh karena itu, semakin mudah proses investasi maka semakin banyak kegiatan investasi yang dilakukan dan semakin tinggi pula pendapatan yang dihasilkan oleh negara. </w:t>
      </w:r>
      <w:proofErr w:type="gramStart"/>
      <w:r w:rsidRPr="00DC2828">
        <w:t>Kedua, investasi dapat meningkatkan kapasitas produksi perekonomian dengan meningkatkan persediaan modal.</w:t>
      </w:r>
      <w:proofErr w:type="gramEnd"/>
      <w:r w:rsidRPr="00DC2828">
        <w:t xml:space="preserve"> Pembentukan modal ini dianggap sebagai pengeluaran yang </w:t>
      </w:r>
      <w:proofErr w:type="gramStart"/>
      <w:r w:rsidRPr="00DC2828">
        <w:t>akan</w:t>
      </w:r>
      <w:proofErr w:type="gramEnd"/>
      <w:r w:rsidRPr="00DC2828">
        <w:t xml:space="preserve"> meningkatkan permintaan kebutuhan seluruh masyarakat. </w:t>
      </w:r>
      <w:proofErr w:type="gramStart"/>
      <w:r w:rsidRPr="00DC2828">
        <w:t>Jadi, investasi dapat mempengaruhi permintaan serta mempengaruhi penawaran.</w:t>
      </w:r>
      <w:proofErr w:type="gramEnd"/>
      <w:r w:rsidRPr="00DC2828">
        <w:t xml:space="preserve"> </w:t>
      </w:r>
      <w:proofErr w:type="gramStart"/>
      <w:r w:rsidRPr="00DC2828">
        <w:t>Dalam jangka panjang, investasi tidak hanya mempengaruhi permintaan agregat tetapi juga mempengaruhi penawaran agregat melalui perubahan kapasitas produksi.</w:t>
      </w:r>
      <w:proofErr w:type="gramEnd"/>
    </w:p>
    <w:p w:rsidR="00A80BCB" w:rsidRDefault="00947962" w:rsidP="00A80BCB">
      <w:pPr>
        <w:widowControl/>
        <w:autoSpaceDE/>
        <w:autoSpaceDN/>
        <w:spacing w:after="200"/>
        <w:ind w:firstLine="567"/>
        <w:jc w:val="both"/>
      </w:pPr>
      <w:r w:rsidRPr="00DC2828">
        <w:t xml:space="preserve">Setiap investasi </w:t>
      </w:r>
      <w:proofErr w:type="gramStart"/>
      <w:r w:rsidRPr="00DC2828">
        <w:t>akan</w:t>
      </w:r>
      <w:proofErr w:type="gramEnd"/>
      <w:r w:rsidRPr="00DC2828">
        <w:t xml:space="preserve"> memberikan kontribusi yang besar terhadap pertumbuhan ekonomi suatu negara, karena investasi akan mendorong berkembangnya kegiatan ekonomi secara keseluruhan. </w:t>
      </w:r>
      <w:proofErr w:type="gramStart"/>
      <w:r w:rsidRPr="00DC2828">
        <w:t>Dumairy mengatakan, “Investasi merupakan langkah awal dalam kegiatan produksi.</w:t>
      </w:r>
      <w:proofErr w:type="gramEnd"/>
      <w:r w:rsidRPr="00DC2828">
        <w:t xml:space="preserve"> </w:t>
      </w:r>
      <w:proofErr w:type="gramStart"/>
      <w:r w:rsidRPr="00DC2828">
        <w:t>Dengan kedudukan yang demikian, investasi pada hakekatnya merupakan langkah awal dalam kegiatan pembangunan ekonomi.</w:t>
      </w:r>
      <w:proofErr w:type="gramEnd"/>
      <w:r w:rsidRPr="00DC2828">
        <w:t xml:space="preserve"> </w:t>
      </w:r>
      <w:proofErr w:type="gramStart"/>
      <w:r w:rsidRPr="00DC2828">
        <w:t>Dinamika investasi mempengaruhi tingkat pertumbuhan ekonomi yang mencerminkan kemerosotan ekonomi yang merajalela.</w:t>
      </w:r>
      <w:proofErr w:type="gramEnd"/>
      <w:r w:rsidRPr="00DC2828">
        <w:t xml:space="preserve"> Untuk itu, pemerintah </w:t>
      </w:r>
      <w:proofErr w:type="gramStart"/>
      <w:r w:rsidRPr="00DC2828">
        <w:t>akan</w:t>
      </w:r>
      <w:proofErr w:type="gramEnd"/>
      <w:r w:rsidRPr="00DC2828">
        <w:t xml:space="preserve"> menciptakan iklim investasi yang berdaya saing global, dengan melakukan kegiatan utama antara lain: penyempurnaan peraturan perundang-undangan di bidang penanaman modal, penyederhanaan prosedur pelayanan dan sebagainya. </w:t>
      </w:r>
      <w:proofErr w:type="gramStart"/>
      <w:r w:rsidRPr="00DC2828">
        <w:t>Indikator dan ranking yang disusun berdasarkan EoDB menjadi tolok ukur setiap negara dan investor dalam berinvestasi di suatu negara.</w:t>
      </w:r>
      <w:proofErr w:type="gramEnd"/>
      <w:r w:rsidRPr="00DC2828">
        <w:t xml:space="preserve"> </w:t>
      </w:r>
      <w:proofErr w:type="gramStart"/>
      <w:r w:rsidRPr="00DC2828">
        <w:t>Maka pemerintah berupaya mendorong peningkatan rating EoDB dengan menerapkan efisiensi regulasi, yang merupakan terobosan untuk meniadakan berbagai regulasi yang menghambat.</w:t>
      </w:r>
      <w:proofErr w:type="gramEnd"/>
      <w:r w:rsidRPr="00DC2828">
        <w:t xml:space="preserve"> </w:t>
      </w:r>
      <w:proofErr w:type="gramStart"/>
      <w:r w:rsidRPr="00DC2828">
        <w:t>Sehingga prosedur dan waktu perizinan yang panjang dan berbelit-belit yang terjadi selama ini dapat dipangkas dan dipermudah dengan penyederhanaan perizinan.</w:t>
      </w:r>
      <w:proofErr w:type="gramEnd"/>
      <w:r w:rsidRPr="00DC2828">
        <w:t xml:space="preserve"> </w:t>
      </w:r>
      <w:proofErr w:type="gramStart"/>
      <w:r w:rsidRPr="00DC2828">
        <w:t>Kemudahan berusaha tidak hanya diberikan kepada pelaku usaha menengah dan besar tetapi juga kepada pelaku usaha mikro dan kecil.</w:t>
      </w:r>
      <w:proofErr w:type="gramEnd"/>
      <w:r w:rsidRPr="00DC2828">
        <w:t xml:space="preserve"> </w:t>
      </w:r>
      <w:proofErr w:type="gramStart"/>
      <w:r w:rsidRPr="00DC2828">
        <w:t>Efisiensi regulasi ini juga diharapkan dapat menekan biaya transaksi.</w:t>
      </w:r>
      <w:proofErr w:type="gramEnd"/>
    </w:p>
    <w:p w:rsidR="00A80BCB" w:rsidRDefault="005E5EC5" w:rsidP="00A80BCB">
      <w:pPr>
        <w:widowControl/>
        <w:autoSpaceDE/>
        <w:autoSpaceDN/>
        <w:spacing w:after="200"/>
        <w:ind w:firstLine="567"/>
        <w:jc w:val="both"/>
      </w:pPr>
      <w:proofErr w:type="gramStart"/>
      <w:r w:rsidRPr="00DC2828">
        <w:rPr>
          <w:spacing w:val="-3"/>
        </w:rPr>
        <w:t>P</w:t>
      </w:r>
      <w:r w:rsidRPr="00DC2828">
        <w:t>enanaman modal langsung dimaksudkan untuk</w:t>
      </w:r>
      <w:r w:rsidRPr="00DC2828">
        <w:rPr>
          <w:spacing w:val="-13"/>
        </w:rPr>
        <w:t xml:space="preserve"> </w:t>
      </w:r>
      <w:r w:rsidRPr="00DC2828">
        <w:t>melakukan</w:t>
      </w:r>
      <w:r w:rsidRPr="00DC2828">
        <w:rPr>
          <w:spacing w:val="-10"/>
        </w:rPr>
        <w:t xml:space="preserve"> </w:t>
      </w:r>
      <w:r w:rsidRPr="00DC2828">
        <w:t>kegiatan</w:t>
      </w:r>
      <w:r w:rsidRPr="00DC2828">
        <w:rPr>
          <w:spacing w:val="-13"/>
        </w:rPr>
        <w:t xml:space="preserve"> </w:t>
      </w:r>
      <w:r w:rsidRPr="00DC2828">
        <w:t>usaha</w:t>
      </w:r>
      <w:r w:rsidRPr="00DC2828">
        <w:rPr>
          <w:spacing w:val="-10"/>
        </w:rPr>
        <w:t xml:space="preserve"> </w:t>
      </w:r>
      <w:r w:rsidRPr="00DC2828">
        <w:t>di</w:t>
      </w:r>
      <w:r w:rsidRPr="00DC2828">
        <w:rPr>
          <w:spacing w:val="-10"/>
        </w:rPr>
        <w:t xml:space="preserve"> </w:t>
      </w:r>
      <w:r w:rsidRPr="00DC2828">
        <w:t>wilayah</w:t>
      </w:r>
      <w:r w:rsidRPr="00DC2828">
        <w:rPr>
          <w:spacing w:val="-8"/>
        </w:rPr>
        <w:t xml:space="preserve"> </w:t>
      </w:r>
      <w:r w:rsidRPr="00DC2828">
        <w:t>atau kawasan Republik Indonesia.</w:t>
      </w:r>
      <w:proofErr w:type="gramEnd"/>
      <w:r w:rsidR="00A75F15">
        <w:rPr>
          <w:rStyle w:val="FootnoteReference"/>
        </w:rPr>
        <w:footnoteReference w:id="26"/>
      </w:r>
      <w:r w:rsidRPr="00DC2828">
        <w:t xml:space="preserve"> </w:t>
      </w:r>
      <w:proofErr w:type="gramStart"/>
      <w:r w:rsidRPr="00DC2828">
        <w:t>Undang-Undang Penanaman Modal tidak membahas investasi asing yang dilakukan melalui pas</w:t>
      </w:r>
      <w:r w:rsidR="00A75F15">
        <w:t xml:space="preserve">ar modal (indirect investment), </w:t>
      </w:r>
      <w:r w:rsidRPr="00DC2828">
        <w:t xml:space="preserve">jasa keuangan, </w:t>
      </w:r>
      <w:r w:rsidRPr="00DC2828">
        <w:rPr>
          <w:spacing w:val="-6"/>
        </w:rPr>
        <w:t xml:space="preserve">dan </w:t>
      </w:r>
      <w:r w:rsidRPr="00DC2828">
        <w:t>industri</w:t>
      </w:r>
      <w:r w:rsidRPr="00DC2828">
        <w:rPr>
          <w:spacing w:val="-12"/>
        </w:rPr>
        <w:t xml:space="preserve"> </w:t>
      </w:r>
      <w:r w:rsidRPr="00DC2828">
        <w:t>minyak</w:t>
      </w:r>
      <w:r w:rsidRPr="00DC2828">
        <w:rPr>
          <w:spacing w:val="-12"/>
        </w:rPr>
        <w:t xml:space="preserve"> </w:t>
      </w:r>
      <w:r w:rsidRPr="00DC2828">
        <w:t>dan</w:t>
      </w:r>
      <w:r w:rsidRPr="00DC2828">
        <w:rPr>
          <w:spacing w:val="-12"/>
        </w:rPr>
        <w:t xml:space="preserve"> </w:t>
      </w:r>
      <w:r w:rsidRPr="00DC2828">
        <w:t>gas</w:t>
      </w:r>
      <w:r w:rsidRPr="00DC2828">
        <w:rPr>
          <w:spacing w:val="-11"/>
        </w:rPr>
        <w:t xml:space="preserve"> </w:t>
      </w:r>
      <w:r w:rsidRPr="00DC2828">
        <w:t>bumi</w:t>
      </w:r>
      <w:r w:rsidRPr="00DC2828">
        <w:rPr>
          <w:spacing w:val="-11"/>
        </w:rPr>
        <w:t xml:space="preserve"> </w:t>
      </w:r>
      <w:r w:rsidRPr="00DC2828">
        <w:t>tidak</w:t>
      </w:r>
      <w:r w:rsidRPr="00DC2828">
        <w:rPr>
          <w:spacing w:val="-12"/>
        </w:rPr>
        <w:t xml:space="preserve"> </w:t>
      </w:r>
      <w:r w:rsidRPr="00DC2828">
        <w:t>dicakup</w:t>
      </w:r>
      <w:r w:rsidRPr="00DC2828">
        <w:rPr>
          <w:spacing w:val="-12"/>
        </w:rPr>
        <w:t xml:space="preserve"> </w:t>
      </w:r>
      <w:r w:rsidRPr="00DC2828">
        <w:t>oleh UUPM.</w:t>
      </w:r>
      <w:proofErr w:type="gramEnd"/>
      <w:r w:rsidRPr="00DC2828">
        <w:t xml:space="preserve"> </w:t>
      </w:r>
      <w:proofErr w:type="gramStart"/>
      <w:r w:rsidRPr="00DC2828">
        <w:t>Semua PMA di Indonesia harus dilaksanakan melalui perseroan terbatas Indonesia (PT).</w:t>
      </w:r>
      <w:proofErr w:type="gramEnd"/>
      <w:r w:rsidRPr="00DC2828">
        <w:t xml:space="preserve"> </w:t>
      </w:r>
      <w:proofErr w:type="gramStart"/>
      <w:r w:rsidRPr="00DC2828">
        <w:t>PT dengan investor asing sering disebut sebagai perusahaan PMA.</w:t>
      </w:r>
      <w:proofErr w:type="gramEnd"/>
      <w:r w:rsidRPr="00DC2828">
        <w:t xml:space="preserve"> </w:t>
      </w:r>
      <w:proofErr w:type="gramStart"/>
      <w:r w:rsidRPr="00DC2828">
        <w:t>Istilah PMA adalah referensi ke lisensi PT yang mengizinkannya memiliki pemegang saham asing.</w:t>
      </w:r>
      <w:proofErr w:type="gramEnd"/>
      <w:r w:rsidRPr="00DC2828">
        <w:t xml:space="preserve"> Daftar bidang usaha yang boleh dimiliki PMA tidak tertuang pada UU No.25/2007, namun pada Peraturan Presiden No.44 Tahun 2016 Tentang Daftar Bidang </w:t>
      </w:r>
      <w:r w:rsidRPr="00DC2828">
        <w:lastRenderedPageBreak/>
        <w:t>Usaha yang Tertutup dan Terbuka Dengan Persyaratan di Bidang Penan</w:t>
      </w:r>
      <w:r w:rsidR="0023605C">
        <w:t xml:space="preserve">aman Modal (DNI 2016). DNI 2016, sebagaimana telah dirubah dengan PERPRES No.49 Tahun 2021 juncto Peratran Presiden No.10 Tahun 2021tentang Bidang Usaha Penanaman Modal, </w:t>
      </w:r>
      <w:r w:rsidRPr="00DC2828">
        <w:t>mencantumkan bidang-bidang di mana investasi oleh orang Indonesia dan oran</w:t>
      </w:r>
      <w:r w:rsidR="008F332B">
        <w:t>g asing dilarang atau dibatasi.</w:t>
      </w:r>
      <w:r w:rsidR="008F332B">
        <w:rPr>
          <w:rStyle w:val="FootnoteReference"/>
        </w:rPr>
        <w:footnoteReference w:id="27"/>
      </w:r>
      <w:r w:rsidR="008F332B">
        <w:t xml:space="preserve"> </w:t>
      </w:r>
      <w:r w:rsidRPr="00DC2828">
        <w:t>Pasal 3 DNI 2016 menetapkan bahwa jika suatu lini bisnis</w:t>
      </w:r>
      <w:r w:rsidRPr="00DC2828">
        <w:rPr>
          <w:spacing w:val="-31"/>
        </w:rPr>
        <w:t xml:space="preserve"> </w:t>
      </w:r>
      <w:r w:rsidRPr="00DC2828">
        <w:t xml:space="preserve">tertentu tidak terdaftar dalam DNI maka terbuka untuk investasi asing 100 persen tanpa syarat </w:t>
      </w:r>
      <w:proofErr w:type="gramStart"/>
      <w:r w:rsidRPr="00DC2828">
        <w:t>apa</w:t>
      </w:r>
      <w:proofErr w:type="gramEnd"/>
      <w:r w:rsidRPr="00DC2828">
        <w:t xml:space="preserve"> pun. </w:t>
      </w:r>
      <w:proofErr w:type="gramStart"/>
      <w:r w:rsidRPr="00DC2828">
        <w:t>Namun, dalam praktiknya, investor perlu mengonfirmasi hal ini dengan BKPM dan OSS dan menentukan apakah ada</w:t>
      </w:r>
      <w:r w:rsidRPr="00DC2828">
        <w:rPr>
          <w:spacing w:val="51"/>
        </w:rPr>
        <w:t xml:space="preserve"> </w:t>
      </w:r>
      <w:r w:rsidRPr="00DC2828">
        <w:t>persyaratan untuk kepemilikan asing 100 persen.</w:t>
      </w:r>
      <w:proofErr w:type="gramEnd"/>
      <w:r w:rsidRPr="00DC2828">
        <w:t xml:space="preserve"> </w:t>
      </w:r>
      <w:proofErr w:type="gramStart"/>
      <w:r w:rsidRPr="00DC2828">
        <w:t>Misalnya, 100 persen kepemilikan asing hanya diizinkan di sektor bisnis TI jika tingkat investasinya setidaknya 100 miliar rupiah.</w:t>
      </w:r>
      <w:proofErr w:type="gramEnd"/>
      <w:r w:rsidRPr="00DC2828">
        <w:t xml:space="preserve"> </w:t>
      </w:r>
      <w:proofErr w:type="gramStart"/>
      <w:r w:rsidRPr="00DC2828">
        <w:t>Kalau tidak, investasi asing dibatasi maksimum 49 persen.</w:t>
      </w:r>
      <w:proofErr w:type="gramEnd"/>
      <w:r w:rsidR="008F332B">
        <w:rPr>
          <w:rStyle w:val="FootnoteReference"/>
        </w:rPr>
        <w:footnoteReference w:id="28"/>
      </w:r>
    </w:p>
    <w:p w:rsidR="005E5EC5" w:rsidRPr="00DC2828" w:rsidRDefault="00470255" w:rsidP="00A80BCB">
      <w:pPr>
        <w:widowControl/>
        <w:autoSpaceDE/>
        <w:autoSpaceDN/>
        <w:spacing w:after="200"/>
        <w:ind w:firstLine="567"/>
        <w:jc w:val="both"/>
      </w:pPr>
      <w:proofErr w:type="gramStart"/>
      <w:r>
        <w:t>Sebagai perbandingan</w:t>
      </w:r>
      <w:r w:rsidR="00F329B6">
        <w:t xml:space="preserve"> lingkup a</w:t>
      </w:r>
      <w:r w:rsidR="005E5EC5" w:rsidRPr="00DC2828">
        <w:t>plikasi (</w:t>
      </w:r>
      <w:r w:rsidR="005E5EC5" w:rsidRPr="00DC2828">
        <w:rPr>
          <w:i/>
        </w:rPr>
        <w:t>Scope of Application</w:t>
      </w:r>
      <w:r w:rsidR="005E5EC5" w:rsidRPr="00DC2828">
        <w:t>) peraturan perundang-undangan Vietnam</w:t>
      </w:r>
      <w:r w:rsidR="00F329B6">
        <w:t xml:space="preserve">, </w:t>
      </w:r>
      <w:r w:rsidR="005E5EC5" w:rsidRPr="00DC2828">
        <w:t>berkomitmen untuk terus membuka pasar bagi investasi asing di sektor jasa tertentu di bawah komitmen WTO.</w:t>
      </w:r>
      <w:proofErr w:type="gramEnd"/>
      <w:r w:rsidR="005E5EC5" w:rsidRPr="00DC2828">
        <w:t xml:space="preserve"> </w:t>
      </w:r>
      <w:proofErr w:type="gramStart"/>
      <w:r w:rsidR="005E5EC5" w:rsidRPr="00DC2828">
        <w:t>Hingga saat ini, masih ada beberapa batasan pada persentase maksimum kepemilikan asing atau bentuk investasi sehubungan dengan beberapa sektor jasa.</w:t>
      </w:r>
      <w:proofErr w:type="gramEnd"/>
      <w:r w:rsidR="005E5EC5" w:rsidRPr="00DC2828">
        <w:t xml:space="preserve"> </w:t>
      </w:r>
      <w:proofErr w:type="gramStart"/>
      <w:r w:rsidR="005E5EC5" w:rsidRPr="00DC2828">
        <w:t>Misalnya, layanan periklanan mengharuskan investor asing untuk membuat usaha patungan dengan perusahaan periklanan Vietnam yang ada.</w:t>
      </w:r>
      <w:proofErr w:type="gramEnd"/>
      <w:r w:rsidR="005E5EC5" w:rsidRPr="00DC2828">
        <w:t xml:space="preserve"> </w:t>
      </w:r>
      <w:proofErr w:type="gramStart"/>
      <w:r w:rsidR="005E5EC5" w:rsidRPr="00DC2828">
        <w:t>Di antara sektor-sektor layanan dalam daftar, sektor-sektor yang menjadi sorotan khusus termasuk layanan perbankan, pendidikan, telekomunikasi dengan infrastruktur jaringan, penerbitan dan perawatan kesehatan.</w:t>
      </w:r>
      <w:proofErr w:type="gramEnd"/>
      <w:r w:rsidR="005E5EC5" w:rsidRPr="00DC2828">
        <w:t xml:space="preserve"> </w:t>
      </w:r>
      <w:proofErr w:type="gramStart"/>
      <w:r w:rsidR="005E5EC5" w:rsidRPr="00DC2828">
        <w:t>Undang- undang tentang Perusahaan memberikan kerangka hukum untuk pendirian perusahaan, tata</w:t>
      </w:r>
      <w:r w:rsidR="005E5EC5" w:rsidRPr="00DC2828">
        <w:rPr>
          <w:spacing w:val="-12"/>
        </w:rPr>
        <w:t xml:space="preserve"> </w:t>
      </w:r>
      <w:r w:rsidR="005E5EC5" w:rsidRPr="00DC2828">
        <w:t>kelola</w:t>
      </w:r>
      <w:r w:rsidR="005E5EC5" w:rsidRPr="00DC2828">
        <w:rPr>
          <w:spacing w:val="-14"/>
        </w:rPr>
        <w:t xml:space="preserve"> </w:t>
      </w:r>
      <w:r w:rsidR="005E5EC5" w:rsidRPr="00DC2828">
        <w:t>perusahaan</w:t>
      </w:r>
      <w:r w:rsidR="005E5EC5" w:rsidRPr="00DC2828">
        <w:rPr>
          <w:spacing w:val="-13"/>
        </w:rPr>
        <w:t xml:space="preserve"> </w:t>
      </w:r>
      <w:r w:rsidR="005E5EC5" w:rsidRPr="00DC2828">
        <w:t>dan</w:t>
      </w:r>
      <w:r w:rsidR="005E5EC5" w:rsidRPr="00DC2828">
        <w:rPr>
          <w:spacing w:val="-12"/>
        </w:rPr>
        <w:t xml:space="preserve"> </w:t>
      </w:r>
      <w:r w:rsidR="005E5EC5" w:rsidRPr="00DC2828">
        <w:t>operasi</w:t>
      </w:r>
      <w:r w:rsidR="005E5EC5" w:rsidRPr="00DC2828">
        <w:rPr>
          <w:spacing w:val="-12"/>
        </w:rPr>
        <w:t xml:space="preserve"> </w:t>
      </w:r>
      <w:r w:rsidR="005E5EC5" w:rsidRPr="00DC2828">
        <w:t>perusahaan</w:t>
      </w:r>
      <w:r w:rsidR="005E5EC5" w:rsidRPr="00DC2828">
        <w:rPr>
          <w:spacing w:val="-14"/>
        </w:rPr>
        <w:t xml:space="preserve"> </w:t>
      </w:r>
      <w:r w:rsidR="005E5EC5" w:rsidRPr="00DC2828">
        <w:t>di Vietnam.</w:t>
      </w:r>
      <w:proofErr w:type="gramEnd"/>
      <w:r w:rsidR="00F329B6">
        <w:t xml:space="preserve"> </w:t>
      </w:r>
      <w:proofErr w:type="gramStart"/>
      <w:r w:rsidR="005E5EC5" w:rsidRPr="00DC2828">
        <w:t>Ketentuan mengenai bentuk Badan Usaha dan Kedudukannya, menegaskan bahwa PMA wajib dalam bentuk perseroan terbatas (PT) sesuai dengan hukum Indonesia dan berkedudukan dikawasan Negara Republik Indonesia, kecuali ditentukan lain oleh undang-undang.</w:t>
      </w:r>
      <w:proofErr w:type="gramEnd"/>
      <w:r w:rsidR="005E5EC5" w:rsidRPr="00DC2828">
        <w:t xml:space="preserve"> PMDN dan PMA yang </w:t>
      </w:r>
      <w:r w:rsidR="005E5EC5" w:rsidRPr="00DC2828">
        <w:rPr>
          <w:spacing w:val="-3"/>
        </w:rPr>
        <w:t xml:space="preserve">melakukan </w:t>
      </w:r>
      <w:r w:rsidR="005E5EC5" w:rsidRPr="00DC2828">
        <w:t xml:space="preserve">penanaman modal dalam bentuk perseoran terbatas dilakukan dengan: porsi kepemilikan saham disaat pendirian PT; pembelian saham; dan </w:t>
      </w:r>
      <w:proofErr w:type="gramStart"/>
      <w:r w:rsidR="005E5EC5" w:rsidRPr="00DC2828">
        <w:t>cara</w:t>
      </w:r>
      <w:proofErr w:type="gramEnd"/>
      <w:r w:rsidR="005E5EC5" w:rsidRPr="00DC2828">
        <w:t xml:space="preserve"> lainnya yang sesuai dengan ketentuan peraturan perundang-undangan. </w:t>
      </w:r>
      <w:proofErr w:type="gramStart"/>
      <w:r w:rsidR="005E5EC5" w:rsidRPr="00DC2828">
        <w:t>Bentuk Badan Usaha dan Kedudukan di Vietnam, berbeda dengan Indonesia.</w:t>
      </w:r>
      <w:proofErr w:type="gramEnd"/>
      <w:r w:rsidR="005E5EC5" w:rsidRPr="00DC2828">
        <w:t xml:space="preserve"> Bentuk Badan Usaha PMA di Vietnam dapat berupa Perseroan Terbatas; Perusahaan Saham Gabungan; Perusahaan Kemitraan; Kontrak Kerja Sama Bisnis; </w:t>
      </w:r>
      <w:r w:rsidR="005E5EC5">
        <w:t>dan Kemitraan Publik-</w:t>
      </w:r>
      <w:r w:rsidR="005E5EC5" w:rsidRPr="00DC2828">
        <w:t>Swasta.</w:t>
      </w:r>
      <w:r w:rsidR="005E5EC5" w:rsidRPr="00DC2828">
        <w:rPr>
          <w:rStyle w:val="FootnoteReference"/>
        </w:rPr>
        <w:footnoteReference w:id="29"/>
      </w:r>
      <w:r w:rsidR="005E5EC5" w:rsidRPr="00DC2828">
        <w:t>.</w:t>
      </w:r>
    </w:p>
    <w:p w:rsidR="005E5EC5" w:rsidRPr="00DC2828" w:rsidRDefault="005E5EC5" w:rsidP="005E5EC5">
      <w:pPr>
        <w:pStyle w:val="BodyText"/>
        <w:ind w:left="100" w:right="38" w:firstLine="620"/>
        <w:jc w:val="both"/>
      </w:pPr>
      <w:r w:rsidRPr="00DC2828">
        <w:t>Perusahaan</w:t>
      </w:r>
      <w:r w:rsidRPr="00DC2828">
        <w:rPr>
          <w:spacing w:val="-12"/>
        </w:rPr>
        <w:t xml:space="preserve"> </w:t>
      </w:r>
      <w:r w:rsidRPr="00DC2828">
        <w:t>yang</w:t>
      </w:r>
      <w:r w:rsidRPr="00DC2828">
        <w:rPr>
          <w:spacing w:val="-12"/>
        </w:rPr>
        <w:t xml:space="preserve"> </w:t>
      </w:r>
      <w:r w:rsidRPr="00DC2828">
        <w:t xml:space="preserve">melakukan penanaman modal harus memenuhi kebutuhan tenaga kerja khususnya bagi tenaga kerja warga Negara Indonesia; memilik hak </w:t>
      </w:r>
      <w:r w:rsidRPr="00DC2828">
        <w:rPr>
          <w:spacing w:val="-4"/>
        </w:rPr>
        <w:t xml:space="preserve">untuk </w:t>
      </w:r>
      <w:r w:rsidRPr="00DC2828">
        <w:t>memperkerjakan tenaga ahli berwarganegara asing pada jabatan dan keahlian tertentu sesuai dengan ketentuan peraturan</w:t>
      </w:r>
      <w:r w:rsidRPr="00DC2828">
        <w:tab/>
      </w:r>
      <w:r w:rsidRPr="00DC2828">
        <w:rPr>
          <w:spacing w:val="-3"/>
        </w:rPr>
        <w:t>perundang-</w:t>
      </w:r>
      <w:r w:rsidRPr="00DC2828">
        <w:t>undangan; wajib memberikan pelatihan kerja sesuai dengan ketentuan peraturan</w:t>
      </w:r>
      <w:r w:rsidRPr="00DC2828">
        <w:rPr>
          <w:spacing w:val="-27"/>
        </w:rPr>
        <w:t xml:space="preserve"> </w:t>
      </w:r>
      <w:r w:rsidRPr="00DC2828">
        <w:t xml:space="preserve">perundang-undangan dalam rangka peningkatan kompetensi tenaga kerja; dan </w:t>
      </w:r>
      <w:r>
        <w:t>p</w:t>
      </w:r>
      <w:r w:rsidRPr="00DC2828">
        <w:t xml:space="preserve">erusahaan menanamkan modalnya </w:t>
      </w:r>
      <w:r w:rsidRPr="00DC2828">
        <w:rPr>
          <w:spacing w:val="-3"/>
        </w:rPr>
        <w:t xml:space="preserve">diwajibkan </w:t>
      </w:r>
      <w:r w:rsidRPr="00DC2828">
        <w:t>menyelenggarakan pelatihan dan melakukan alih teknologi kepada tenaga kerja warga</w:t>
      </w:r>
      <w:r w:rsidRPr="00DC2828">
        <w:rPr>
          <w:spacing w:val="-41"/>
        </w:rPr>
        <w:t xml:space="preserve"> </w:t>
      </w:r>
      <w:r w:rsidRPr="00DC2828">
        <w:t xml:space="preserve">negara Indonesia sesuai dengan ketentuan peraturan perundang-undangan. </w:t>
      </w:r>
      <w:proofErr w:type="gramStart"/>
      <w:r w:rsidRPr="00DC2828">
        <w:t>Tenaga kerja harus mendahulukan tenaga kerja warga negara Indonesia.</w:t>
      </w:r>
      <w:proofErr w:type="gramEnd"/>
      <w:r w:rsidRPr="00DC2828">
        <w:t xml:space="preserve"> </w:t>
      </w:r>
      <w:proofErr w:type="gramStart"/>
      <w:r w:rsidRPr="00DC2828">
        <w:t>Namun, Perusahaan tetap berhak menggunakan tenaga ahli warga negara asing untuk jabatan dan keahlian tertentu.</w:t>
      </w:r>
      <w:proofErr w:type="gramEnd"/>
      <w:r w:rsidRPr="00DC2828">
        <w:t xml:space="preserve"> </w:t>
      </w:r>
      <w:proofErr w:type="gramStart"/>
      <w:r w:rsidRPr="00DC2828">
        <w:t>Walaupun demikian, tetap saja adanya kewajiban untuk menyelenggarakan pelatihan dan melakukan alih teknologi kepada tenaga kerja warga</w:t>
      </w:r>
      <w:r w:rsidRPr="00DC2828">
        <w:rPr>
          <w:spacing w:val="-41"/>
        </w:rPr>
        <w:t xml:space="preserve"> </w:t>
      </w:r>
      <w:r w:rsidRPr="00DC2828">
        <w:t>negara Indonesia.</w:t>
      </w:r>
      <w:proofErr w:type="gramEnd"/>
      <w:r w:rsidRPr="00DC2828">
        <w:t xml:space="preserve"> </w:t>
      </w:r>
      <w:proofErr w:type="gramStart"/>
      <w:r w:rsidRPr="00DC2828">
        <w:t>Penyelesaian perselisihan hubungan industrial mewajibkan upaya penyelesaian secara musyawarah antara perusahaan penanaman modal dan tenaga kerja pada penyelesaian suatu perselisihan hubungan industrial.</w:t>
      </w:r>
      <w:proofErr w:type="gramEnd"/>
      <w:r w:rsidRPr="00DC2828">
        <w:t xml:space="preserve"> </w:t>
      </w:r>
      <w:proofErr w:type="gramStart"/>
      <w:r w:rsidRPr="00DC2828">
        <w:t>Apabila tidak tercapai, maka, upaya mekanisme selanjutnya ialah tripartite.</w:t>
      </w:r>
      <w:proofErr w:type="gramEnd"/>
      <w:r w:rsidRPr="00DC2828">
        <w:t xml:space="preserve"> </w:t>
      </w:r>
      <w:proofErr w:type="gramStart"/>
      <w:r w:rsidRPr="00DC2828">
        <w:t>Bila tidak tercapai juga, maka perusahaan penanaman modal dan tenaga kerja menyelesaikan perselisihan hubungan industrial melalui pengadilan hubungan industrial.</w:t>
      </w:r>
      <w:proofErr w:type="gramEnd"/>
      <w:r w:rsidRPr="00DC2828">
        <w:rPr>
          <w:rStyle w:val="FootnoteReference"/>
        </w:rPr>
        <w:footnoteReference w:id="30"/>
      </w:r>
      <w:r w:rsidRPr="00DC2828">
        <w:t xml:space="preserve"> </w:t>
      </w:r>
    </w:p>
    <w:p w:rsidR="005E5EC5" w:rsidRPr="00DC2828" w:rsidRDefault="005E5EC5" w:rsidP="005E5EC5">
      <w:pPr>
        <w:pStyle w:val="BodyText"/>
        <w:spacing w:before="1"/>
        <w:ind w:left="100" w:right="38" w:firstLine="620"/>
        <w:jc w:val="both"/>
      </w:pPr>
      <w:r w:rsidRPr="00DC2828">
        <w:t>Di Negara Vietnam, Undang-Undang No.67/2014/QH13 Tentang Penanaman Modal sebenarnya tidak mengantur</w:t>
      </w:r>
      <w:r w:rsidRPr="00DC2828">
        <w:rPr>
          <w:spacing w:val="-15"/>
        </w:rPr>
        <w:t xml:space="preserve"> </w:t>
      </w:r>
      <w:r w:rsidRPr="00DC2828">
        <w:t>ketenagakerjaan,</w:t>
      </w:r>
      <w:r w:rsidRPr="00DC2828">
        <w:rPr>
          <w:spacing w:val="-14"/>
        </w:rPr>
        <w:t xml:space="preserve"> </w:t>
      </w:r>
      <w:r w:rsidRPr="00DC2828">
        <w:t>namun</w:t>
      </w:r>
      <w:r w:rsidRPr="00DC2828">
        <w:rPr>
          <w:spacing w:val="-14"/>
        </w:rPr>
        <w:t xml:space="preserve"> </w:t>
      </w:r>
      <w:r w:rsidRPr="00DC2828">
        <w:t>didalam</w:t>
      </w:r>
      <w:r w:rsidRPr="00DC2828">
        <w:rPr>
          <w:spacing w:val="-13"/>
        </w:rPr>
        <w:t xml:space="preserve"> </w:t>
      </w:r>
      <w:r w:rsidRPr="00DC2828">
        <w:t>UU No. 10/2012 / QH13 Tentang Kode Buruh (Labour Code) menjelaskan ketenagakerjaan termasuk bagi investor asing yang ingin memperkerjakan</w:t>
      </w:r>
      <w:r w:rsidRPr="00DC2828">
        <w:rPr>
          <w:spacing w:val="-12"/>
        </w:rPr>
        <w:t xml:space="preserve"> </w:t>
      </w:r>
      <w:r w:rsidRPr="00DC2828">
        <w:t>buruh</w:t>
      </w:r>
      <w:r w:rsidRPr="00DC2828">
        <w:rPr>
          <w:spacing w:val="-10"/>
        </w:rPr>
        <w:t xml:space="preserve"> </w:t>
      </w:r>
      <w:r w:rsidRPr="00DC2828">
        <w:t>di</w:t>
      </w:r>
      <w:r w:rsidRPr="00DC2828">
        <w:rPr>
          <w:spacing w:val="-11"/>
        </w:rPr>
        <w:t xml:space="preserve"> </w:t>
      </w:r>
      <w:r w:rsidRPr="00DC2828">
        <w:lastRenderedPageBreak/>
        <w:t>Vietnam.</w:t>
      </w:r>
      <w:r w:rsidRPr="00DC2828">
        <w:rPr>
          <w:spacing w:val="-12"/>
        </w:rPr>
        <w:t xml:space="preserve">  </w:t>
      </w:r>
      <w:proofErr w:type="gramStart"/>
      <w:r w:rsidRPr="00DC2828">
        <w:rPr>
          <w:spacing w:val="-12"/>
        </w:rPr>
        <w:t>B</w:t>
      </w:r>
      <w:r w:rsidRPr="00DC2828">
        <w:t>uruh dalah seseorang yang berusia setidaknya 15 tahun, memiliki kemampuan untuk bekerja, bekerja di bawah kontrak kerja, dibayar dan dikelola dan dikendalikan oleh majikan atau</w:t>
      </w:r>
      <w:r w:rsidRPr="00DC2828">
        <w:rPr>
          <w:spacing w:val="-8"/>
        </w:rPr>
        <w:t xml:space="preserve"> </w:t>
      </w:r>
      <w:r w:rsidRPr="00DC2828">
        <w:t>perusahaan.</w:t>
      </w:r>
      <w:proofErr w:type="gramEnd"/>
      <w:r w:rsidRPr="00DC2828">
        <w:t xml:space="preserve"> </w:t>
      </w:r>
      <w:proofErr w:type="gramStart"/>
      <w:r w:rsidRPr="00DC2828">
        <w:t>Karyawan Vietnam yang bekerja di luar negeri, karyawan organisasi dan individu asing.</w:t>
      </w:r>
      <w:proofErr w:type="gramEnd"/>
      <w:r w:rsidRPr="00DC2828">
        <w:t xml:space="preserve"> Warga</w:t>
      </w:r>
      <w:r w:rsidRPr="00DC2828">
        <w:rPr>
          <w:spacing w:val="-13"/>
        </w:rPr>
        <w:t xml:space="preserve"> </w:t>
      </w:r>
      <w:r w:rsidRPr="00DC2828">
        <w:t>negara</w:t>
      </w:r>
      <w:r w:rsidRPr="00DC2828">
        <w:rPr>
          <w:spacing w:val="-11"/>
        </w:rPr>
        <w:t xml:space="preserve"> </w:t>
      </w:r>
      <w:r w:rsidRPr="00DC2828">
        <w:t>Vietnam</w:t>
      </w:r>
      <w:r w:rsidRPr="00DC2828">
        <w:rPr>
          <w:spacing w:val="-10"/>
        </w:rPr>
        <w:t xml:space="preserve"> </w:t>
      </w:r>
      <w:r w:rsidRPr="00DC2828">
        <w:t xml:space="preserve">yang bekerja di perusahaan asing di Vietnam, di zona industri, zona ekonomi, zona pemrosesan, di lembaga dan organisasi asing atau internasional di Vietnam, atau bekerja untuk individu yang merupakan warga negara asing di Vietnam, harus mematuhi hukum Vietnam, dan harus dilindungi oleh hukum. </w:t>
      </w:r>
      <w:proofErr w:type="gramStart"/>
      <w:r w:rsidRPr="00DC2828">
        <w:t>Perusahaan asing, agen, organisasi, individu dan kontraktor sebelum mempekerjakan warga asing untuk bekerja di wilayah Vietnam diharuskan untuk</w:t>
      </w:r>
      <w:r w:rsidRPr="00DC2828">
        <w:rPr>
          <w:spacing w:val="-29"/>
        </w:rPr>
        <w:t xml:space="preserve"> </w:t>
      </w:r>
      <w:r w:rsidRPr="00DC2828">
        <w:t>memberikan penjelasan tentang permintaan mereka untuk mempekerjakan pekerja asing dan untuk mendapatkan persetujuan tertulis dari otoritas negara yang</w:t>
      </w:r>
      <w:r w:rsidRPr="00DC2828">
        <w:rPr>
          <w:spacing w:val="-1"/>
        </w:rPr>
        <w:t xml:space="preserve"> </w:t>
      </w:r>
      <w:r w:rsidRPr="00DC2828">
        <w:t>kompeten.</w:t>
      </w:r>
      <w:proofErr w:type="gramEnd"/>
      <w:r w:rsidRPr="00DC2828">
        <w:t xml:space="preserve"> </w:t>
      </w:r>
    </w:p>
    <w:p w:rsidR="005E5EC5" w:rsidRPr="00DC2828" w:rsidRDefault="005E5EC5" w:rsidP="005E5EC5">
      <w:pPr>
        <w:pStyle w:val="BodyText"/>
        <w:spacing w:before="1"/>
        <w:ind w:left="100" w:right="38" w:firstLine="620"/>
        <w:jc w:val="both"/>
      </w:pPr>
      <w:r w:rsidRPr="00DC2828">
        <w:t>Pembebasan</w:t>
      </w:r>
      <w:r w:rsidRPr="00DC2828">
        <w:rPr>
          <w:spacing w:val="-14"/>
        </w:rPr>
        <w:t xml:space="preserve"> </w:t>
      </w:r>
      <w:r w:rsidRPr="00DC2828">
        <w:t>izin</w:t>
      </w:r>
      <w:r w:rsidRPr="00DC2828">
        <w:rPr>
          <w:spacing w:val="-13"/>
        </w:rPr>
        <w:t xml:space="preserve"> </w:t>
      </w:r>
      <w:r w:rsidRPr="00DC2828">
        <w:t>kerja</w:t>
      </w:r>
      <w:r w:rsidRPr="00DC2828">
        <w:rPr>
          <w:spacing w:val="-13"/>
        </w:rPr>
        <w:t xml:space="preserve"> </w:t>
      </w:r>
      <w:r w:rsidRPr="00DC2828">
        <w:t>untuk</w:t>
      </w:r>
      <w:r w:rsidRPr="00DC2828">
        <w:rPr>
          <w:spacing w:val="-12"/>
        </w:rPr>
        <w:t xml:space="preserve"> </w:t>
      </w:r>
      <w:r w:rsidRPr="00DC2828">
        <w:t>warga</w:t>
      </w:r>
      <w:r w:rsidRPr="00DC2828">
        <w:rPr>
          <w:spacing w:val="-11"/>
        </w:rPr>
        <w:t xml:space="preserve"> </w:t>
      </w:r>
      <w:r w:rsidRPr="00DC2828">
        <w:t>negara</w:t>
      </w:r>
      <w:r w:rsidRPr="00DC2828">
        <w:rPr>
          <w:spacing w:val="-13"/>
        </w:rPr>
        <w:t xml:space="preserve"> </w:t>
      </w:r>
      <w:r w:rsidRPr="00DC2828">
        <w:t>asing yang bekerja di Vietnam, adalah: anggota atau pemilik modal dari perseroan terbatas; anggota Direksi perusahaan saham gabungan; kantor perwakilan atau direktur proyek organisasi internasional atau organisasi non-pemerintah di Vietnam; Warga negara asing yang memasuki Vietnam selama kurang dari 3 bulan untuk melakukan pemasaran untuk suatu layanan; warga negara asing yang memasuki Vietnam untuk jangka waktu kurang dari 3 bulan untuk menyelesaikan masalah teknis atau teknologi yang rumit yang menimbulkan risiko mempengaruhi kegiatan produksi dan bisnis, dan yang tidak dapat diselesaikan oleh para pakar Vietnam dan pakar asing yang saat ini berada di Vietnam; Seorang pengacara</w:t>
      </w:r>
      <w:r w:rsidRPr="00DC2828">
        <w:rPr>
          <w:spacing w:val="-26"/>
        </w:rPr>
        <w:t xml:space="preserve"> </w:t>
      </w:r>
      <w:r w:rsidRPr="00DC2828">
        <w:t xml:space="preserve">asing yang diberikan sertifikat profesional di Vietnam sesuai dengan UU Pengacara; Sesuai dengan konvensi dan perjanjian internasional yang ditandatanganinya Republik Sosialis Vietnam; Pelajar asing yang belajar dan bekerja di Vietnam, tetapi majikan harus memberi tahu otoritas manajemen tenaga kerja di tingkat provinsi 7 hari sebelumnya. </w:t>
      </w:r>
      <w:proofErr w:type="gramStart"/>
      <w:r w:rsidRPr="00DC2828">
        <w:t>Masa berlaku izin kerja Masa</w:t>
      </w:r>
      <w:r w:rsidRPr="00DC2828">
        <w:rPr>
          <w:spacing w:val="-8"/>
        </w:rPr>
        <w:t xml:space="preserve"> </w:t>
      </w:r>
      <w:r w:rsidRPr="00DC2828">
        <w:t>berlaku</w:t>
      </w:r>
      <w:r w:rsidRPr="00DC2828">
        <w:rPr>
          <w:spacing w:val="-5"/>
        </w:rPr>
        <w:t xml:space="preserve"> </w:t>
      </w:r>
      <w:r w:rsidRPr="00DC2828">
        <w:t>izin</w:t>
      </w:r>
      <w:r w:rsidRPr="00DC2828">
        <w:rPr>
          <w:spacing w:val="-9"/>
        </w:rPr>
        <w:t xml:space="preserve"> </w:t>
      </w:r>
      <w:r w:rsidRPr="00DC2828">
        <w:t>kerja</w:t>
      </w:r>
      <w:r w:rsidRPr="00DC2828">
        <w:rPr>
          <w:spacing w:val="-7"/>
        </w:rPr>
        <w:t xml:space="preserve"> </w:t>
      </w:r>
      <w:r w:rsidRPr="00DC2828">
        <w:t>harus</w:t>
      </w:r>
      <w:r w:rsidRPr="00DC2828">
        <w:rPr>
          <w:spacing w:val="-5"/>
        </w:rPr>
        <w:t xml:space="preserve"> </w:t>
      </w:r>
      <w:r w:rsidRPr="00DC2828">
        <w:t>tidak</w:t>
      </w:r>
      <w:r w:rsidRPr="00DC2828">
        <w:rPr>
          <w:spacing w:val="-7"/>
        </w:rPr>
        <w:t xml:space="preserve"> </w:t>
      </w:r>
      <w:r w:rsidRPr="00DC2828">
        <w:t>lebih</w:t>
      </w:r>
      <w:r w:rsidRPr="00DC2828">
        <w:rPr>
          <w:spacing w:val="-9"/>
        </w:rPr>
        <w:t xml:space="preserve"> </w:t>
      </w:r>
      <w:r w:rsidRPr="00DC2828">
        <w:t>dari</w:t>
      </w:r>
      <w:r w:rsidRPr="00DC2828">
        <w:rPr>
          <w:spacing w:val="-4"/>
        </w:rPr>
        <w:t xml:space="preserve"> </w:t>
      </w:r>
      <w:r w:rsidRPr="00DC2828">
        <w:t>22 tahun.</w:t>
      </w:r>
      <w:proofErr w:type="gramEnd"/>
      <w:r w:rsidRPr="00DC2828">
        <w:t xml:space="preserve"> </w:t>
      </w:r>
      <w:proofErr w:type="gramStart"/>
      <w:r w:rsidRPr="00DC2828">
        <w:t>Warga</w:t>
      </w:r>
      <w:r w:rsidRPr="00DC2828">
        <w:rPr>
          <w:spacing w:val="47"/>
        </w:rPr>
        <w:t xml:space="preserve"> </w:t>
      </w:r>
      <w:r w:rsidRPr="00DC2828">
        <w:t>Negara asing</w:t>
      </w:r>
      <w:r w:rsidRPr="00DC2828">
        <w:rPr>
          <w:spacing w:val="-12"/>
        </w:rPr>
        <w:t xml:space="preserve"> </w:t>
      </w:r>
      <w:r w:rsidRPr="00DC2828">
        <w:t>yang</w:t>
      </w:r>
      <w:r w:rsidRPr="00DC2828">
        <w:rPr>
          <w:spacing w:val="-8"/>
        </w:rPr>
        <w:t xml:space="preserve"> </w:t>
      </w:r>
      <w:r w:rsidRPr="00DC2828">
        <w:t>bekerja</w:t>
      </w:r>
      <w:r w:rsidRPr="00DC2828">
        <w:rPr>
          <w:spacing w:val="-9"/>
        </w:rPr>
        <w:t xml:space="preserve"> </w:t>
      </w:r>
      <w:r w:rsidRPr="00DC2828">
        <w:t>di</w:t>
      </w:r>
      <w:r w:rsidRPr="00DC2828">
        <w:rPr>
          <w:spacing w:val="-9"/>
        </w:rPr>
        <w:t xml:space="preserve"> </w:t>
      </w:r>
      <w:r w:rsidRPr="00DC2828">
        <w:t>Vietnam</w:t>
      </w:r>
      <w:r w:rsidRPr="00DC2828">
        <w:rPr>
          <w:spacing w:val="-7"/>
        </w:rPr>
        <w:t xml:space="preserve"> </w:t>
      </w:r>
      <w:r w:rsidRPr="00DC2828">
        <w:t>diharuskan</w:t>
      </w:r>
      <w:r w:rsidRPr="00DC2828">
        <w:rPr>
          <w:spacing w:val="-10"/>
        </w:rPr>
        <w:t xml:space="preserve"> </w:t>
      </w:r>
      <w:r w:rsidRPr="00DC2828">
        <w:t>u</w:t>
      </w:r>
      <w:r>
        <w:t>ntuk mengajukan Izin Kerja (WP</w:t>
      </w:r>
      <w:r w:rsidRPr="00DC2828">
        <w:t>).</w:t>
      </w:r>
      <w:proofErr w:type="gramEnd"/>
      <w:r w:rsidRPr="00DC2828">
        <w:t xml:space="preserve"> </w:t>
      </w:r>
      <w:proofErr w:type="gramStart"/>
      <w:r w:rsidRPr="00DC2828">
        <w:t>Visa Tinggal/Kartu Sementara Sementara memungkinkan 2-5 tahun menginap.</w:t>
      </w:r>
      <w:proofErr w:type="gramEnd"/>
      <w:r w:rsidRPr="00DC2828">
        <w:t xml:space="preserve"> </w:t>
      </w:r>
      <w:proofErr w:type="gramStart"/>
      <w:r w:rsidRPr="00DC2828">
        <w:t>Pengunjung bisnis yang datang ke Vietnam untuk masa tinggal jangka pendek dapat mengajukan permohonan visa kun</w:t>
      </w:r>
      <w:r w:rsidR="00222ABC">
        <w:t>jungan bisnis atau social</w:t>
      </w:r>
      <w:r w:rsidRPr="00DC2828">
        <w:t>.</w:t>
      </w:r>
      <w:proofErr w:type="gramEnd"/>
      <w:r w:rsidRPr="00DC2828">
        <w:rPr>
          <w:rStyle w:val="FootnoteReference"/>
        </w:rPr>
        <w:footnoteReference w:id="31"/>
      </w:r>
    </w:p>
    <w:p w:rsidR="005E5EC5" w:rsidRPr="00DC2828" w:rsidRDefault="005E5EC5" w:rsidP="00DC2828">
      <w:pPr>
        <w:widowControl/>
        <w:autoSpaceDE/>
        <w:autoSpaceDN/>
        <w:spacing w:after="200"/>
        <w:jc w:val="both"/>
      </w:pPr>
    </w:p>
    <w:p w:rsidR="00947962" w:rsidRPr="00DC2828" w:rsidRDefault="00947962" w:rsidP="00DC2828">
      <w:pPr>
        <w:widowControl/>
        <w:autoSpaceDE/>
        <w:autoSpaceDN/>
        <w:spacing w:after="200"/>
        <w:jc w:val="both"/>
      </w:pPr>
      <w:r w:rsidRPr="00DC2828">
        <w:t>3.2. Reformasi Regulsi Obesitas, Hiperregulasi dan Tumpang Tindih Regulasi Terkait Investasi.</w:t>
      </w:r>
    </w:p>
    <w:p w:rsidR="00A80BCB" w:rsidRDefault="00947962" w:rsidP="00A80BCB">
      <w:pPr>
        <w:widowControl/>
        <w:autoSpaceDE/>
        <w:autoSpaceDN/>
        <w:spacing w:after="200"/>
        <w:ind w:firstLine="720"/>
        <w:jc w:val="both"/>
      </w:pPr>
      <w:proofErr w:type="gramStart"/>
      <w:r w:rsidRPr="00DC2828">
        <w:t>Sejak Indonesia merdeka, Indonesia telah melalui berbagai rezim pemerintahan.</w:t>
      </w:r>
      <w:proofErr w:type="gramEnd"/>
      <w:r w:rsidRPr="00DC2828">
        <w:t xml:space="preserve"> </w:t>
      </w:r>
      <w:proofErr w:type="gramStart"/>
      <w:r w:rsidRPr="00DC2828">
        <w:t>Dari pemerintahan Orde Lama, Orde Baru hingga Orde Reformasi.</w:t>
      </w:r>
      <w:proofErr w:type="gramEnd"/>
      <w:r w:rsidRPr="00DC2828">
        <w:t xml:space="preserve"> </w:t>
      </w:r>
      <w:proofErr w:type="gramStart"/>
      <w:r w:rsidRPr="00DC2828">
        <w:t>Perubahan dari waktu ke waktu yang disertai pergantian presiden dan kabinet pemerintahan, jelas mengakibatkan lahirnya banyak peraturan perundang-undangan yang sesuai dengan konteks permasalahan dan tantangan pada saat itu.</w:t>
      </w:r>
      <w:proofErr w:type="gramEnd"/>
      <w:r w:rsidRPr="00DC2828">
        <w:t xml:space="preserve"> </w:t>
      </w:r>
      <w:proofErr w:type="gramStart"/>
      <w:r w:rsidRPr="00DC2828">
        <w:t>Selama lebih dari 76 tahun merdeka, produksi peraturan yang semakin banyak ini kemudian menimbulkan permasalahan tersendiri, seperti disharmoni dan tumpang tindih peraturan.</w:t>
      </w:r>
      <w:proofErr w:type="gramEnd"/>
      <w:r w:rsidRPr="00DC2828">
        <w:t xml:space="preserve"> </w:t>
      </w:r>
      <w:proofErr w:type="gramStart"/>
      <w:r w:rsidRPr="00DC2828">
        <w:t>Akibatnya, banyak pula konflik kebijakan atau kewenangan antara satu kementerian/lembaga dengan kementerian/lembaga lain, maupun antara Pemerintah Pusat dan Pemerintah Daerah.</w:t>
      </w:r>
      <w:proofErr w:type="gramEnd"/>
      <w:r w:rsidRPr="00DC2828">
        <w:t xml:space="preserve"> Sayangnya, ketidakharmonisan dan tumpang tindih peraturan tersebut tidak hanya membuat pemerintah tidak dapat bergerak cepat dan tanggap terhadap permasalahan dan tantangan yang muncul, namun lebih jauh berdampak pada terhambatnya pelaksanaan program pembangunan dan memperburuk iklim investasi di Indonesia.</w:t>
      </w:r>
      <w:r w:rsidR="00A80BCB">
        <w:t xml:space="preserve"> </w:t>
      </w:r>
      <w:r w:rsidRPr="00DC2828">
        <w:t xml:space="preserve">Mengingat produksi peraturan mulai dari tataran perundang-undangan di seluruh Indonesia merdeka telah menumpuk dan menimbulkan fenomena “obesitas, hiperregulasi”, maka setiap penyelenggara pemerintahan yang ingin melakukan inovasi atau terobosan pasti akan menimbulkan konflik dengan peraturan perundang-undangan. </w:t>
      </w:r>
      <w:proofErr w:type="gramStart"/>
      <w:r w:rsidRPr="00DC2828">
        <w:t>peraturan</w:t>
      </w:r>
      <w:proofErr w:type="gramEnd"/>
      <w:r w:rsidRPr="00DC2828">
        <w:t xml:space="preserve">. Sementara itu, jika revisi peraturan perundang-undangan </w:t>
      </w:r>
      <w:proofErr w:type="gramStart"/>
      <w:r w:rsidRPr="00DC2828">
        <w:t>akan</w:t>
      </w:r>
      <w:proofErr w:type="gramEnd"/>
      <w:r w:rsidRPr="00DC2828">
        <w:t xml:space="preserve"> dilakukan secara konvensional, maka dapat diperkirakan akan membutuhkan waktu yang sangat lama untuk menyelaraskan dan menyinkronkan berbagai peraturan yang ada. Di saat yang </w:t>
      </w:r>
      <w:proofErr w:type="gramStart"/>
      <w:r w:rsidRPr="00DC2828">
        <w:t>sama</w:t>
      </w:r>
      <w:proofErr w:type="gramEnd"/>
      <w:r w:rsidRPr="00DC2828">
        <w:t xml:space="preserve">, tantangan era ekosistem masyarakat digital sudah di depan mata. </w:t>
      </w:r>
      <w:proofErr w:type="gramStart"/>
      <w:r w:rsidRPr="00DC2828">
        <w:t>Indonesia jangan terlalu lama terjerat prosedur formal.</w:t>
      </w:r>
      <w:proofErr w:type="gramEnd"/>
      <w:r w:rsidRPr="00DC2828">
        <w:t xml:space="preserve"> Terobosan kebijakan dalam proses penyusunan undang-undang harus segera lahir. Berdasarkan urgensi tersebut, satu-satunya </w:t>
      </w:r>
      <w:proofErr w:type="gramStart"/>
      <w:r w:rsidRPr="00DC2828">
        <w:t>cara</w:t>
      </w:r>
      <w:proofErr w:type="gramEnd"/>
      <w:r w:rsidRPr="00DC2828">
        <w:t xml:space="preserve"> untuk menyederhanakan dan sekaligus menyeragamkan regulasi secara cepat adalah melalui skema Omnibus Law.</w:t>
      </w:r>
    </w:p>
    <w:p w:rsidR="006F2548" w:rsidRDefault="00947962" w:rsidP="006F2548">
      <w:pPr>
        <w:widowControl/>
        <w:autoSpaceDE/>
        <w:autoSpaceDN/>
        <w:spacing w:after="200"/>
        <w:ind w:firstLine="720"/>
        <w:jc w:val="both"/>
      </w:pPr>
      <w:proofErr w:type="gramStart"/>
      <w:r w:rsidRPr="00DC2828">
        <w:lastRenderedPageBreak/>
        <w:t>Pengertian Omnibus Law berasal dari kata omnibus dan law.</w:t>
      </w:r>
      <w:proofErr w:type="gramEnd"/>
      <w:r w:rsidRPr="00DC2828">
        <w:t xml:space="preserve"> </w:t>
      </w:r>
      <w:proofErr w:type="gramStart"/>
      <w:r w:rsidRPr="00DC2828">
        <w:t>Kata omnibus berasal dari bahasa Latin, omnis, yang berarti "untuk semua" atau "banyak".</w:t>
      </w:r>
      <w:proofErr w:type="gramEnd"/>
      <w:r w:rsidRPr="00DC2828">
        <w:t xml:space="preserve"> </w:t>
      </w:r>
      <w:proofErr w:type="gramStart"/>
      <w:r w:rsidRPr="00DC2828">
        <w:t>Jika digabungkan dengan kata law yang berarti hukum, maka Omnibus Law dapat diartikan sebagai hukum untuk semua.</w:t>
      </w:r>
      <w:proofErr w:type="gramEnd"/>
      <w:r w:rsidRPr="00DC2828">
        <w:t xml:space="preserve"> Dalam Kamus Hukum Hitam Bryan A Garner Edisi Kesembilan dinyatakan: “omnibus: berkaitan dengan atau berurusan dengan banyak objek atau item sekaligus; termasuk banyak hal atau mempunyai tujuan yang bermacam-macam”, yang berarti berhubungan atau berhubungan dengan berbagai benda atau benda sekaligus; mencakup banyak hal atau memiliki banyak tujuan. </w:t>
      </w:r>
      <w:proofErr w:type="gramStart"/>
      <w:r w:rsidRPr="00DC2828">
        <w:t>Jadi, konsep Omnibus Law merupakan aturan yang komprehensif dan menyeluruh, tidak terikat pada satu rezim regulasi.</w:t>
      </w:r>
      <w:proofErr w:type="gramEnd"/>
      <w:r w:rsidR="006F2548">
        <w:t xml:space="preserve"> </w:t>
      </w:r>
      <w:r w:rsidRPr="00DC2828">
        <w:t xml:space="preserve">Omnibus Law sendiri diartikan sebagai suatu </w:t>
      </w:r>
      <w:proofErr w:type="gramStart"/>
      <w:r w:rsidRPr="00DC2828">
        <w:t>cara</w:t>
      </w:r>
      <w:proofErr w:type="gramEnd"/>
      <w:r w:rsidRPr="00DC2828">
        <w:t xml:space="preserve"> yang digunakan untuk mengganti dan/atau mencabut ketentuan dalam Undang-Undang atau menyusun kembali beberapa ketentuan dalam Undang-Undang menjadi satu Undang-Undang (tematik). Namun bahasa hukum lainnya, omnibus berasal dari bahasa </w:t>
      </w:r>
      <w:proofErr w:type="gramStart"/>
      <w:r w:rsidRPr="00DC2828">
        <w:t>latin</w:t>
      </w:r>
      <w:proofErr w:type="gramEnd"/>
      <w:r w:rsidRPr="00DC2828">
        <w:t xml:space="preserve">, omnis yang berarti banyak. </w:t>
      </w:r>
      <w:proofErr w:type="gramStart"/>
      <w:r w:rsidRPr="00DC2828">
        <w:t>Artinya, omnibus law bersifat lintas sektoral yang sering dimaknai sebagai sweep law yang bersifat universal.</w:t>
      </w:r>
      <w:proofErr w:type="gramEnd"/>
      <w:r w:rsidRPr="00DC2828">
        <w:t xml:space="preserve"> Bisa juga dikatakan sebagai the law of all for all, karena menurut Menteri Koordinator Bidang Politik, Hukum dan HAM Negara Indonesia, Mahfud MD menganalogikan bahwa hukum yang berlaku saat ini adalah hukum yang tersebar. </w:t>
      </w:r>
      <w:proofErr w:type="gramStart"/>
      <w:r w:rsidRPr="00DC2828">
        <w:t>Oleh karena itu diperlukan media yang mampu merangkul seluruh hukum.</w:t>
      </w:r>
      <w:proofErr w:type="gramEnd"/>
      <w:r w:rsidR="006F2548">
        <w:t xml:space="preserve"> </w:t>
      </w:r>
      <w:r w:rsidRPr="00DC2828">
        <w:t>Maksud dan tujuan penyusunan Omnibus Law UU Cipta Kerja Indonesia adalah untuk memfasilitasi ketentuan hukum dan selanjutnya menjanjikan kondisi ekosistem ketenagakerjaan yang lebih baik berupa: peningkatan perlindungan bagi tenaga kerja dan perubahan beberapa ketentuan terkait bidang ketenagakerjaan dan perlindungan tenaga kerja (yang sudah ada) dan perluasan lapangan kerja. Serta meningkatkan iklim usaha yang kondusif dan menarik bagi investor, meningkatkan pertumbuhan ekonomi Indonesia, meningkatkan kepastian hukum dan mendorong minat Warga Negara Asing (WNA) untuk bekerja di Indonesia yang dapat mendorong terjadinya alih keterampilan dan pengetahuan untuk kualitas manusia Indonesia sumber daya, mendorong kepatuhan sukarela wajib pajak dan menciptakan keadilan usaha antara pelaku usaha dalam negeri dan pelaku usaha asing.</w:t>
      </w:r>
    </w:p>
    <w:p w:rsidR="006F2548" w:rsidRDefault="00947962" w:rsidP="006F2548">
      <w:pPr>
        <w:widowControl/>
        <w:autoSpaceDE/>
        <w:autoSpaceDN/>
        <w:spacing w:after="200"/>
        <w:ind w:firstLine="720"/>
        <w:jc w:val="both"/>
      </w:pPr>
      <w:proofErr w:type="gramStart"/>
      <w:r w:rsidRPr="00DC2828">
        <w:t>Produk hukum ini terdiri dari 1.028 halaman dengan 684 halaman isi dan 244 halaman penjelasan.</w:t>
      </w:r>
      <w:proofErr w:type="gramEnd"/>
      <w:r w:rsidRPr="00DC2828">
        <w:t xml:space="preserve"> Undang-undang ini terdiri dari 15 bab dan 174 pasal yang meliputi: Bab I Ketentuan Umum (pasal 1); Bab II Maksud dan Tujuan (pasal 2-6); Bab III Memperbaiki Ekosistem Penanaman Modal dan Kegiatan Usaha (Pasal 7-87); Bab IV Ketenagakerjaan (Pasal 88-92); Bab V Kemudahan, Perlindungan, dan Pemberdayaan UMKM dan Koperasi (Pasal 93-117); Bab VI Kemudahan Berusaha (pasal 108-118); Bab VII Dukungan Riset dan Inovasi (pasal 119); Bab VIII Pengadaan Tanah (pasal 120-139); Bab IX Kawasan Ekonomi (pasal 140-145); Bab X Investasi Pemerintah Pusat dan Kemudahan Proyek Strategis Nasional (pasal 146-161); Bab XI Penyelenggaraan Administrasi Pemerintahan Untuk Mendukung Penciptaan Lapangan Kerja (Pasal 162-166); Bab XII Sanksi (pasal 167-169); Bab XIII Ketentuan Lain (Pasal 170-171); Bab XIV Ketentuan Peralihan (pasal 172); Bab XV Ketentuan Penutup (pasal 173-174).[6] Semenjak kemunculan Omnibus Law yang sekarang ini, cukup membawa permasalahan yang cukup pelik kesana kemari. Salah satu pertanyaannya, adalah: </w:t>
      </w:r>
      <w:proofErr w:type="gramStart"/>
      <w:r w:rsidRPr="00DC2828">
        <w:t>apa</w:t>
      </w:r>
      <w:proofErr w:type="gramEnd"/>
      <w:r w:rsidRPr="00DC2828">
        <w:t xml:space="preserve"> itu Omnibus Law dan apa urgensinya agar pembahasannya dipercepat oleh DPR hingga disahka</w:t>
      </w:r>
      <w:r w:rsidR="00EA5473">
        <w:t>n pada Senin, 5 Oktober 2020.</w:t>
      </w:r>
      <w:r w:rsidR="00EA5473">
        <w:rPr>
          <w:rStyle w:val="FootnoteReference"/>
        </w:rPr>
        <w:footnoteReference w:id="32"/>
      </w:r>
    </w:p>
    <w:p w:rsidR="006F2548" w:rsidRDefault="00947962" w:rsidP="006F2548">
      <w:pPr>
        <w:widowControl/>
        <w:autoSpaceDE/>
        <w:autoSpaceDN/>
        <w:spacing w:after="200"/>
        <w:ind w:firstLine="720"/>
        <w:jc w:val="both"/>
      </w:pPr>
      <w:r w:rsidRPr="00DC2828">
        <w:t>Menurut ah</w:t>
      </w:r>
      <w:r w:rsidR="00DA5939">
        <w:t>li bahasa Swedia Tore Janson,</w:t>
      </w:r>
      <w:r w:rsidR="00DA5939">
        <w:rPr>
          <w:rStyle w:val="FootnoteReference"/>
        </w:rPr>
        <w:footnoteReference w:id="33"/>
      </w:r>
      <w:r w:rsidRPr="00DC2828">
        <w:t xml:space="preserve"> kata omnibus berasal dari bahasa Latin yang berarti "untuk semua". </w:t>
      </w:r>
      <w:proofErr w:type="gramStart"/>
      <w:r w:rsidRPr="00DC2828">
        <w:t>Di bidang legislasi dan hukum tata negara, omnibus law (RUU) diartikan sebagai satu paket undang-undang yang mencakup berbagai peraturan sektoral.</w:t>
      </w:r>
      <w:proofErr w:type="gramEnd"/>
      <w:r w:rsidRPr="00DC2828">
        <w:t xml:space="preserve"> </w:t>
      </w:r>
      <w:proofErr w:type="gramStart"/>
      <w:r w:rsidRPr="00DC2828">
        <w:t>Pada 2016, Selandia Baru menggunakannya untuk Kemitraan Trans-Pasifik.</w:t>
      </w:r>
      <w:proofErr w:type="gramEnd"/>
      <w:r w:rsidRPr="00DC2828">
        <w:t xml:space="preserve"> </w:t>
      </w:r>
      <w:proofErr w:type="gramStart"/>
      <w:r w:rsidRPr="00DC2828">
        <w:t>Sebelumnya, Serbia juga menggunakannya saat menangani status otonom Vojvodina pada 2002.</w:t>
      </w:r>
      <w:proofErr w:type="gramEnd"/>
      <w:r w:rsidRPr="00DC2828">
        <w:t xml:space="preserve"> Jauh sebelum itu, Kanada menggunakan metode omnibus law untuk mengamandemen Undang-Undang Hukum Pidana (1968), Republik Irlandia juga menggunakannya saat dalam proses amandemen kedua. Hukum Dasarnya (1941). </w:t>
      </w:r>
      <w:proofErr w:type="gramStart"/>
      <w:r w:rsidRPr="00DC2828">
        <w:t>Amerika Serikat bahkan telah menggunakannya empat kali sejak pertengahan abad ke-19.</w:t>
      </w:r>
      <w:proofErr w:type="gramEnd"/>
      <w:r w:rsidRPr="00DC2828">
        <w:t xml:space="preserve"> Omnibus law pertama adalah omnibus law on the Compromise of 1850, sebuah paket undang-undang yang terdiri dari </w:t>
      </w:r>
      <w:proofErr w:type="gramStart"/>
      <w:r w:rsidRPr="00DC2828">
        <w:t>lima</w:t>
      </w:r>
      <w:proofErr w:type="gramEnd"/>
      <w:r w:rsidRPr="00DC2828">
        <w:t xml:space="preserve"> Undang-undang terpisah yang disahkan oleh Kongres Amerika Serikat pada bulan September 1</w:t>
      </w:r>
      <w:r w:rsidR="00DA5939">
        <w:t>850. Menurut S John C. Waugh,</w:t>
      </w:r>
      <w:r w:rsidR="00DA5939">
        <w:rPr>
          <w:rStyle w:val="FootnoteReference"/>
        </w:rPr>
        <w:footnoteReference w:id="34"/>
      </w:r>
      <w:r w:rsidRPr="00DC2828">
        <w:t xml:space="preserve"> Sejarawan, bahwa: The Treaty mengubah wilayah Amerika yang lebih luas hanya dalam satu hari dari 1.753.588 mil persegi menjadi 2.944.337 mil persegi – membentang hampir 68 persen dari pantai timur ke barat. Di satu sisi merupakan kemenangan tersendiri, namun di sisi lain merupakan ancaman bagi kehidupan bernegara. </w:t>
      </w:r>
      <w:proofErr w:type="gramStart"/>
      <w:r w:rsidRPr="00DC2828">
        <w:t xml:space="preserve">Fakta itu memperbaharui </w:t>
      </w:r>
      <w:r w:rsidRPr="00DC2828">
        <w:lastRenderedPageBreak/>
        <w:t>kebuntuan sektoral yang pahit dan sekali lagi membahayakan keseimbangan politik yang rapuh antara negara-negara yang melegalkan perbudakan dan yang tidak, sebuah masalah yang telah lama memisahkan persatuan negara-negara di selatan dan utara.</w:t>
      </w:r>
      <w:proofErr w:type="gramEnd"/>
      <w:r w:rsidRPr="00DC2828">
        <w:t xml:space="preserve"> Namun, percikan </w:t>
      </w:r>
      <w:proofErr w:type="gramStart"/>
      <w:r w:rsidRPr="00DC2828">
        <w:t>api</w:t>
      </w:r>
      <w:proofErr w:type="gramEnd"/>
      <w:r w:rsidRPr="00DC2828">
        <w:t xml:space="preserve"> yang muncul dari wilayah baru tersebut awalnya tidak disadari oleh Presiden Zachary Taylor (1849-1850). Pada awal Desember (1849) dia berkata: Amerika Serikat saat ini adalah pemerintahan permanen yang paling stabil di seluruh dunia.</w:t>
      </w:r>
    </w:p>
    <w:p w:rsidR="00947962" w:rsidRDefault="00DA5939" w:rsidP="006F2548">
      <w:pPr>
        <w:widowControl/>
        <w:autoSpaceDE/>
        <w:autoSpaceDN/>
        <w:spacing w:after="200"/>
        <w:ind w:firstLine="720"/>
        <w:jc w:val="both"/>
      </w:pPr>
      <w:r>
        <w:t>Henry Clay Sr,</w:t>
      </w:r>
      <w:r>
        <w:rPr>
          <w:rStyle w:val="FootnoteReference"/>
        </w:rPr>
        <w:footnoteReference w:id="35"/>
      </w:r>
      <w:r w:rsidR="00947962" w:rsidRPr="00DC2828">
        <w:t xml:space="preserve"> mengemukakan gagasan Omnibus Act sebagai langkah kompromi. </w:t>
      </w:r>
      <w:proofErr w:type="gramStart"/>
      <w:r w:rsidR="00947962" w:rsidRPr="00DC2828">
        <w:t>Namun, metode serupa diusulkan lagi oleh senato</w:t>
      </w:r>
      <w:r w:rsidR="006D305A">
        <w:t>r Illinois Stephen Douglas,</w:t>
      </w:r>
      <w:r w:rsidR="006D305A">
        <w:rPr>
          <w:rStyle w:val="FootnoteReference"/>
        </w:rPr>
        <w:footnoteReference w:id="36"/>
      </w:r>
      <w:r w:rsidR="00947962" w:rsidRPr="00DC2828">
        <w:t xml:space="preserve"> menghapus poin-poin dari sejumlah Undang-Undang dalam paket proposal omnibus awal Senator Clay untuk menyusun paket undang-undang baru</w:t>
      </w:r>
      <w:r w:rsidR="006D305A">
        <w:t xml:space="preserve"> untuk diajukan ke kongres.</w:t>
      </w:r>
      <w:proofErr w:type="gramEnd"/>
      <w:r w:rsidR="006D305A">
        <w:rPr>
          <w:rStyle w:val="FootnoteReference"/>
        </w:rPr>
        <w:footnoteReference w:id="37"/>
      </w:r>
      <w:r w:rsidR="00947962" w:rsidRPr="00DC2828">
        <w:t xml:space="preserve"> Di Australia misalnya, ada UU Implementasi Perjanjian Perdagangan Bebas Amerika Serikat, sebuah perjanjian perdagangan antara Australia dan AS yang memuat 9 undang-undang mulai dari </w:t>
      </w:r>
      <w:proofErr w:type="gramStart"/>
      <w:r w:rsidR="00947962" w:rsidRPr="00DC2828">
        <w:t>bea</w:t>
      </w:r>
      <w:proofErr w:type="gramEnd"/>
      <w:r w:rsidR="00947962" w:rsidRPr="00DC2828">
        <w:t xml:space="preserve"> cukai hingga hak cipta. Krutz menyebutnya 'satu tagihan besar'; Mandiri, mandiri, dan tanpa terikat atau setidak-tidaknya terikat dengan peraturan lain.</w:t>
      </w:r>
    </w:p>
    <w:p w:rsidR="005E5EC5" w:rsidRPr="00DC2828" w:rsidRDefault="005E5EC5" w:rsidP="005E5EC5">
      <w:pPr>
        <w:pStyle w:val="BodyText"/>
        <w:ind w:left="100" w:right="38" w:firstLine="620"/>
        <w:jc w:val="both"/>
      </w:pPr>
      <w:r w:rsidRPr="00DC2828">
        <w:t>Reformasi, penyederhanaan regulasi di negara Vietnam, dimulai tahun 1986 untuk pertama kalinya membuat Undang-Undang tentang penanaman modal asing, yang memberikan peluang untuk perusahaan asing masuk datang ke Vietnam. Sejak itu, Baker &amp; Mc.Kenzie</w:t>
      </w:r>
      <w:r w:rsidRPr="00DC2828">
        <w:rPr>
          <w:spacing w:val="-14"/>
        </w:rPr>
        <w:t xml:space="preserve"> </w:t>
      </w:r>
      <w:r w:rsidRPr="00DC2828">
        <w:t>dalam</w:t>
      </w:r>
      <w:r w:rsidRPr="00DC2828">
        <w:rPr>
          <w:spacing w:val="-10"/>
        </w:rPr>
        <w:t xml:space="preserve"> </w:t>
      </w:r>
      <w:r w:rsidRPr="00DC2828">
        <w:t>laporannya</w:t>
      </w:r>
      <w:r w:rsidRPr="00DC2828">
        <w:rPr>
          <w:spacing w:val="-11"/>
        </w:rPr>
        <w:t xml:space="preserve"> </w:t>
      </w:r>
      <w:r w:rsidRPr="00DC2828">
        <w:t>pada tahun 2016 menyatakan bahwa, undang-undang penanaman modal di</w:t>
      </w:r>
      <w:r w:rsidRPr="00DC2828">
        <w:rPr>
          <w:spacing w:val="-13"/>
        </w:rPr>
        <w:t xml:space="preserve"> </w:t>
      </w:r>
      <w:r w:rsidRPr="00DC2828">
        <w:t>Vietnam,</w:t>
      </w:r>
      <w:r w:rsidRPr="00DC2828">
        <w:rPr>
          <w:spacing w:val="-13"/>
        </w:rPr>
        <w:t xml:space="preserve"> </w:t>
      </w:r>
      <w:r w:rsidRPr="00DC2828">
        <w:t>telah</w:t>
      </w:r>
      <w:r w:rsidRPr="00DC2828">
        <w:rPr>
          <w:spacing w:val="-14"/>
        </w:rPr>
        <w:t xml:space="preserve"> </w:t>
      </w:r>
      <w:r w:rsidRPr="00DC2828">
        <w:t>direvisi</w:t>
      </w:r>
      <w:r w:rsidRPr="00DC2828">
        <w:rPr>
          <w:spacing w:val="-13"/>
        </w:rPr>
        <w:t xml:space="preserve"> </w:t>
      </w:r>
      <w:r w:rsidRPr="00DC2828">
        <w:t>beberapa</w:t>
      </w:r>
      <w:r w:rsidRPr="00DC2828">
        <w:rPr>
          <w:spacing w:val="-14"/>
        </w:rPr>
        <w:t xml:space="preserve"> </w:t>
      </w:r>
      <w:r w:rsidRPr="00DC2828">
        <w:t>kali,</w:t>
      </w:r>
      <w:r w:rsidRPr="00DC2828">
        <w:rPr>
          <w:spacing w:val="-17"/>
        </w:rPr>
        <w:t xml:space="preserve"> untuk</w:t>
      </w:r>
      <w:r w:rsidRPr="00DC2828">
        <w:t xml:space="preserve"> mengadopsi pendekatan yang lebih menguntungkan bagi investor dengan mengurangi birokrasi administrasi dan memfasilitasi para investor asing ke</w:t>
      </w:r>
      <w:r w:rsidRPr="00DC2828">
        <w:rPr>
          <w:spacing w:val="-11"/>
        </w:rPr>
        <w:t xml:space="preserve"> </w:t>
      </w:r>
      <w:r w:rsidRPr="00DC2828">
        <w:t xml:space="preserve">Vietnam. </w:t>
      </w:r>
      <w:proofErr w:type="gramStart"/>
      <w:r w:rsidRPr="00DC2828">
        <w:t>Dampaknya,</w:t>
      </w:r>
      <w:r w:rsidRPr="00DC2828">
        <w:rPr>
          <w:spacing w:val="-14"/>
        </w:rPr>
        <w:t xml:space="preserve"> </w:t>
      </w:r>
      <w:r w:rsidRPr="00DC2828">
        <w:t>Vietnam</w:t>
      </w:r>
      <w:r w:rsidRPr="00DC2828">
        <w:rPr>
          <w:spacing w:val="-15"/>
        </w:rPr>
        <w:t xml:space="preserve"> </w:t>
      </w:r>
      <w:r w:rsidRPr="00DC2828">
        <w:t>menjadi</w:t>
      </w:r>
      <w:r w:rsidRPr="00DC2828">
        <w:rPr>
          <w:spacing w:val="-13"/>
        </w:rPr>
        <w:t xml:space="preserve"> </w:t>
      </w:r>
      <w:r w:rsidRPr="00DC2828">
        <w:t>pusat</w:t>
      </w:r>
      <w:r w:rsidRPr="00DC2828">
        <w:rPr>
          <w:spacing w:val="-12"/>
        </w:rPr>
        <w:t xml:space="preserve"> </w:t>
      </w:r>
      <w:r w:rsidRPr="00DC2828">
        <w:t>penanaman modal dan manufaktur asing di Asia Tenggara.</w:t>
      </w:r>
      <w:proofErr w:type="gramEnd"/>
      <w:r w:rsidRPr="00DC2828">
        <w:t xml:space="preserve"> </w:t>
      </w:r>
      <w:proofErr w:type="gramStart"/>
      <w:r w:rsidRPr="00DC2828">
        <w:t>Perusahaan elektronik seperti Samsung, LG, Olympus dan Pioneer dari Jepang dan Korea Selatan dan perusahaan tekstil dari Eropa</w:t>
      </w:r>
      <w:r w:rsidRPr="00DC2828">
        <w:rPr>
          <w:spacing w:val="-15"/>
        </w:rPr>
        <w:t xml:space="preserve"> </w:t>
      </w:r>
      <w:r w:rsidRPr="00DC2828">
        <w:t>dan AS.</w:t>
      </w:r>
      <w:proofErr w:type="gramEnd"/>
      <w:r w:rsidRPr="00DC2828">
        <w:t xml:space="preserve"> </w:t>
      </w:r>
      <w:proofErr w:type="gramStart"/>
      <w:r w:rsidRPr="00DC2828">
        <w:t>Di tahun 2017, Vietnam adalah pengekspor tekstil terbesar dan pengekspor elektronik terbesar kedua (setelah Singapura) di kawasan Asia Tenggara (Abdul-aziz, 2017; Chiang, 2019).</w:t>
      </w:r>
      <w:proofErr w:type="gramEnd"/>
      <w:r w:rsidRPr="00DC2828">
        <w:t xml:space="preserve"> </w:t>
      </w:r>
      <w:proofErr w:type="gramStart"/>
      <w:r w:rsidRPr="00DC2828">
        <w:t>Terkait dengan hal tersebut, satu prioritas politik luar negeri Indonesia, khususnya pada masa pemerintahan Joko</w:t>
      </w:r>
      <w:r w:rsidRPr="00DC2828">
        <w:rPr>
          <w:spacing w:val="-11"/>
        </w:rPr>
        <w:t xml:space="preserve"> </w:t>
      </w:r>
      <w:r w:rsidRPr="00DC2828">
        <w:t>Widodo,</w:t>
      </w:r>
      <w:r w:rsidRPr="00DC2828">
        <w:rPr>
          <w:spacing w:val="-11"/>
        </w:rPr>
        <w:t xml:space="preserve"> </w:t>
      </w:r>
      <w:r w:rsidRPr="00DC2828">
        <w:t>ialah</w:t>
      </w:r>
      <w:r w:rsidRPr="00DC2828">
        <w:rPr>
          <w:spacing w:val="-12"/>
        </w:rPr>
        <w:t xml:space="preserve"> </w:t>
      </w:r>
      <w:r w:rsidRPr="00DC2828">
        <w:t>diplomasi</w:t>
      </w:r>
      <w:r w:rsidRPr="00DC2828">
        <w:rPr>
          <w:spacing w:val="-10"/>
        </w:rPr>
        <w:t xml:space="preserve"> </w:t>
      </w:r>
      <w:r w:rsidRPr="00DC2828">
        <w:t>ekonomi</w:t>
      </w:r>
      <w:r w:rsidRPr="00DC2828">
        <w:rPr>
          <w:spacing w:val="-8"/>
        </w:rPr>
        <w:t xml:space="preserve"> </w:t>
      </w:r>
      <w:r w:rsidRPr="00DC2828">
        <w:t>(Margiansyah, 2020;</w:t>
      </w:r>
      <w:r w:rsidRPr="00DC2828">
        <w:rPr>
          <w:rStyle w:val="FootnoteReference"/>
        </w:rPr>
        <w:footnoteReference w:id="38"/>
      </w:r>
      <w:r w:rsidRPr="00DC2828">
        <w:t xml:space="preserve"> Winata, 2018).</w:t>
      </w:r>
      <w:r w:rsidRPr="00DC2828">
        <w:rPr>
          <w:rStyle w:val="FootnoteReference"/>
        </w:rPr>
        <w:footnoteReference w:id="39"/>
      </w:r>
      <w:r w:rsidRPr="00DC2828">
        <w:t>.</w:t>
      </w:r>
      <w:proofErr w:type="gramEnd"/>
      <w:r w:rsidRPr="00DC2828">
        <w:t xml:space="preserve"> Dengan demikian, adanya dorongan untuk meningkatkan diplomasi ekonomi</w:t>
      </w:r>
      <w:r w:rsidRPr="00DC2828">
        <w:rPr>
          <w:spacing w:val="-24"/>
        </w:rPr>
        <w:t xml:space="preserve"> </w:t>
      </w:r>
      <w:r w:rsidRPr="00DC2828">
        <w:t>dengan tujuan</w:t>
      </w:r>
      <w:r w:rsidRPr="00DC2828">
        <w:rPr>
          <w:spacing w:val="-14"/>
        </w:rPr>
        <w:t xml:space="preserve"> </w:t>
      </w:r>
      <w:r w:rsidRPr="00DC2828">
        <w:t>untuk</w:t>
      </w:r>
      <w:r w:rsidRPr="00DC2828">
        <w:rPr>
          <w:spacing w:val="-13"/>
        </w:rPr>
        <w:t xml:space="preserve"> </w:t>
      </w:r>
      <w:r w:rsidRPr="00DC2828">
        <w:t>memperluas</w:t>
      </w:r>
      <w:r w:rsidRPr="00DC2828">
        <w:rPr>
          <w:spacing w:val="-12"/>
        </w:rPr>
        <w:t xml:space="preserve"> </w:t>
      </w:r>
      <w:r w:rsidRPr="00DC2828">
        <w:t>akses</w:t>
      </w:r>
      <w:r w:rsidRPr="00DC2828">
        <w:rPr>
          <w:spacing w:val="-13"/>
        </w:rPr>
        <w:t xml:space="preserve"> </w:t>
      </w:r>
      <w:r w:rsidRPr="00DC2828">
        <w:t>pasar</w:t>
      </w:r>
      <w:r w:rsidRPr="00DC2828">
        <w:rPr>
          <w:spacing w:val="-12"/>
        </w:rPr>
        <w:t xml:space="preserve"> </w:t>
      </w:r>
      <w:r w:rsidRPr="00DC2828">
        <w:t>luar</w:t>
      </w:r>
      <w:r w:rsidRPr="00DC2828">
        <w:rPr>
          <w:spacing w:val="-13"/>
        </w:rPr>
        <w:t xml:space="preserve"> </w:t>
      </w:r>
      <w:r w:rsidRPr="00DC2828">
        <w:t xml:space="preserve">negeri dan meningkatkan minak investor asing ke Indonesia dalam rangka untuk </w:t>
      </w:r>
      <w:r w:rsidRPr="00DC2828">
        <w:rPr>
          <w:spacing w:val="-3"/>
        </w:rPr>
        <w:t xml:space="preserve">mendukung </w:t>
      </w:r>
      <w:r w:rsidRPr="00DC2828">
        <w:t xml:space="preserve">perekonomian dalam negeri dan mensejahterakan seluruh rakyat </w:t>
      </w:r>
      <w:proofErr w:type="gramStart"/>
      <w:r w:rsidRPr="00DC2828">
        <w:t>Indonesia</w:t>
      </w:r>
      <w:r w:rsidR="00FB28EC">
        <w:t>.</w:t>
      </w:r>
      <w:r w:rsidRPr="00DC2828">
        <w:t>;</w:t>
      </w:r>
      <w:proofErr w:type="gramEnd"/>
      <w:r w:rsidRPr="00DC2828">
        <w:rPr>
          <w:rStyle w:val="FootnoteReference"/>
        </w:rPr>
        <w:footnoteReference w:id="40"/>
      </w:r>
    </w:p>
    <w:p w:rsidR="005E5EC5" w:rsidRPr="00DC2828" w:rsidRDefault="005E5EC5" w:rsidP="005E5EC5">
      <w:pPr>
        <w:pStyle w:val="BodyText"/>
        <w:ind w:left="100" w:right="38" w:firstLine="620"/>
        <w:jc w:val="both"/>
      </w:pPr>
      <w:proofErr w:type="gramStart"/>
      <w:r w:rsidRPr="00DC2828">
        <w:t>Sistem hukum sipil (</w:t>
      </w:r>
      <w:r w:rsidRPr="00DC2828">
        <w:rPr>
          <w:i/>
        </w:rPr>
        <w:t>Civil Law System</w:t>
      </w:r>
      <w:r w:rsidRPr="00DC2828">
        <w:t>)</w:t>
      </w:r>
      <w:r w:rsidR="006F2548">
        <w:t xml:space="preserve"> yang dianut oleh</w:t>
      </w:r>
      <w:r w:rsidRPr="00DC2828">
        <w:rPr>
          <w:spacing w:val="-30"/>
        </w:rPr>
        <w:t xml:space="preserve"> </w:t>
      </w:r>
      <w:r w:rsidRPr="00DC2828">
        <w:t>Vietnam dipengaruhi oleh sistem hukum perdata Prancis, Jerman</w:t>
      </w:r>
      <w:r w:rsidRPr="00DC2828">
        <w:rPr>
          <w:spacing w:val="-11"/>
        </w:rPr>
        <w:t xml:space="preserve"> </w:t>
      </w:r>
      <w:r w:rsidRPr="00DC2828">
        <w:t>dan</w:t>
      </w:r>
      <w:r w:rsidRPr="00DC2828">
        <w:rPr>
          <w:spacing w:val="-10"/>
        </w:rPr>
        <w:t xml:space="preserve"> </w:t>
      </w:r>
      <w:r w:rsidRPr="00DC2828">
        <w:t>Jepang.</w:t>
      </w:r>
      <w:proofErr w:type="gramEnd"/>
      <w:r w:rsidRPr="00DC2828">
        <w:rPr>
          <w:spacing w:val="-8"/>
        </w:rPr>
        <w:t xml:space="preserve"> </w:t>
      </w:r>
      <w:proofErr w:type="gramStart"/>
      <w:r w:rsidRPr="00DC2828">
        <w:t>Di</w:t>
      </w:r>
      <w:r w:rsidRPr="00DC2828">
        <w:rPr>
          <w:spacing w:val="-9"/>
        </w:rPr>
        <w:t xml:space="preserve"> </w:t>
      </w:r>
      <w:r w:rsidRPr="00DC2828">
        <w:t>bawah</w:t>
      </w:r>
      <w:r w:rsidRPr="00DC2828">
        <w:rPr>
          <w:spacing w:val="-7"/>
        </w:rPr>
        <w:t xml:space="preserve"> </w:t>
      </w:r>
      <w:r w:rsidRPr="00DC2828">
        <w:t>KUH</w:t>
      </w:r>
      <w:r w:rsidRPr="00DC2828">
        <w:rPr>
          <w:spacing w:val="-9"/>
        </w:rPr>
        <w:t xml:space="preserve"> </w:t>
      </w:r>
      <w:r w:rsidRPr="00DC2828">
        <w:t>Perdata</w:t>
      </w:r>
      <w:r w:rsidRPr="00DC2828">
        <w:rPr>
          <w:spacing w:val="-11"/>
        </w:rPr>
        <w:t xml:space="preserve"> </w:t>
      </w:r>
      <w:r w:rsidRPr="00DC2828">
        <w:t>(</w:t>
      </w:r>
      <w:r w:rsidRPr="00DC2828">
        <w:rPr>
          <w:i/>
        </w:rPr>
        <w:t>the Civil Code</w:t>
      </w:r>
      <w:r w:rsidRPr="00DC2828">
        <w:t>) 2015, preseden dapat digunakan dalam</w:t>
      </w:r>
      <w:r w:rsidRPr="00DC2828">
        <w:rPr>
          <w:spacing w:val="-15"/>
        </w:rPr>
        <w:t xml:space="preserve"> </w:t>
      </w:r>
      <w:r w:rsidRPr="00DC2828">
        <w:t>masalah</w:t>
      </w:r>
      <w:r w:rsidRPr="00DC2828">
        <w:rPr>
          <w:spacing w:val="-13"/>
        </w:rPr>
        <w:t xml:space="preserve"> </w:t>
      </w:r>
      <w:r w:rsidRPr="00DC2828">
        <w:t>sipil</w:t>
      </w:r>
      <w:r w:rsidRPr="00DC2828">
        <w:rPr>
          <w:spacing w:val="-12"/>
        </w:rPr>
        <w:t xml:space="preserve"> </w:t>
      </w:r>
      <w:r w:rsidRPr="00DC2828">
        <w:t>dalam</w:t>
      </w:r>
      <w:r w:rsidRPr="00DC2828">
        <w:rPr>
          <w:spacing w:val="-15"/>
        </w:rPr>
        <w:t xml:space="preserve"> </w:t>
      </w:r>
      <w:r w:rsidRPr="00DC2828">
        <w:t>kasus</w:t>
      </w:r>
      <w:r w:rsidRPr="00DC2828">
        <w:rPr>
          <w:spacing w:val="-13"/>
        </w:rPr>
        <w:t xml:space="preserve"> </w:t>
      </w:r>
      <w:r w:rsidRPr="00DC2828">
        <w:t>di</w:t>
      </w:r>
      <w:r w:rsidRPr="00DC2828">
        <w:rPr>
          <w:spacing w:val="-15"/>
        </w:rPr>
        <w:t xml:space="preserve"> </w:t>
      </w:r>
      <w:r w:rsidRPr="00DC2828">
        <w:t>mana</w:t>
      </w:r>
      <w:r w:rsidRPr="00DC2828">
        <w:rPr>
          <w:spacing w:val="-13"/>
        </w:rPr>
        <w:t xml:space="preserve"> </w:t>
      </w:r>
      <w:r w:rsidRPr="00DC2828">
        <w:t>hukum analog tidak dapat diterapkan (</w:t>
      </w:r>
      <w:r w:rsidRPr="00DC2828">
        <w:rPr>
          <w:i/>
        </w:rPr>
        <w:t>Article 6.2 Civil Code</w:t>
      </w:r>
      <w:r w:rsidRPr="00DC2828">
        <w:t>, 2015).</w:t>
      </w:r>
      <w:proofErr w:type="gramEnd"/>
      <w:r w:rsidRPr="00DC2828">
        <w:t xml:space="preserve"> Mahkamah Agung Rakyat </w:t>
      </w:r>
      <w:r w:rsidRPr="00DC2828">
        <w:rPr>
          <w:spacing w:val="-3"/>
        </w:rPr>
        <w:t>(</w:t>
      </w:r>
      <w:r w:rsidRPr="00DC2828">
        <w:rPr>
          <w:i/>
          <w:spacing w:val="-3"/>
        </w:rPr>
        <w:t xml:space="preserve">The </w:t>
      </w:r>
      <w:r w:rsidRPr="00DC2828">
        <w:rPr>
          <w:i/>
        </w:rPr>
        <w:t>Supreme People's Court</w:t>
      </w:r>
      <w:r w:rsidRPr="00DC2828">
        <w:t xml:space="preserve">) telah mengeluarkan Resolusi No. 03/2015 / NQ-HĐTP tentang proses untuk memilih, menerbitkan dan mengadopsi presiden. </w:t>
      </w:r>
      <w:proofErr w:type="gramStart"/>
      <w:r w:rsidRPr="00DC2828">
        <w:t>Majelis Nasional adalah otoritas legislatif tertinggi di Vietnam dan anggotanya</w:t>
      </w:r>
      <w:r w:rsidRPr="00DC2828">
        <w:rPr>
          <w:spacing w:val="-12"/>
        </w:rPr>
        <w:t xml:space="preserve"> </w:t>
      </w:r>
      <w:r w:rsidRPr="00DC2828">
        <w:t>dipilih</w:t>
      </w:r>
      <w:r w:rsidRPr="00DC2828">
        <w:rPr>
          <w:spacing w:val="-13"/>
        </w:rPr>
        <w:t xml:space="preserve"> </w:t>
      </w:r>
      <w:r w:rsidRPr="00DC2828">
        <w:t>dalam</w:t>
      </w:r>
      <w:r w:rsidRPr="00DC2828">
        <w:rPr>
          <w:spacing w:val="-12"/>
        </w:rPr>
        <w:t xml:space="preserve"> </w:t>
      </w:r>
      <w:r w:rsidRPr="00DC2828">
        <w:t>pemilihan</w:t>
      </w:r>
      <w:r w:rsidRPr="00DC2828">
        <w:rPr>
          <w:spacing w:val="-12"/>
        </w:rPr>
        <w:t xml:space="preserve"> </w:t>
      </w:r>
      <w:r w:rsidRPr="00DC2828">
        <w:t>demokratis.</w:t>
      </w:r>
      <w:proofErr w:type="gramEnd"/>
      <w:r w:rsidRPr="00DC2828">
        <w:t xml:space="preserve"> </w:t>
      </w:r>
      <w:proofErr w:type="gramStart"/>
      <w:r w:rsidRPr="00DC2828">
        <w:t>Konstitusi terbaru Vietnam diberlakukan kembali pada tahun</w:t>
      </w:r>
      <w:r w:rsidRPr="00DC2828">
        <w:rPr>
          <w:spacing w:val="1"/>
        </w:rPr>
        <w:t xml:space="preserve"> </w:t>
      </w:r>
      <w:r w:rsidRPr="00DC2828">
        <w:t>2013.</w:t>
      </w:r>
      <w:proofErr w:type="gramEnd"/>
      <w:r w:rsidRPr="00DC2828">
        <w:t xml:space="preserve"> Majelis</w:t>
      </w:r>
      <w:r w:rsidRPr="00DC2828">
        <w:rPr>
          <w:spacing w:val="-12"/>
        </w:rPr>
        <w:t xml:space="preserve"> </w:t>
      </w:r>
      <w:r w:rsidRPr="00DC2828">
        <w:t>Nasional</w:t>
      </w:r>
      <w:r w:rsidRPr="00DC2828">
        <w:rPr>
          <w:spacing w:val="-14"/>
        </w:rPr>
        <w:t xml:space="preserve"> </w:t>
      </w:r>
      <w:r w:rsidRPr="00DC2828">
        <w:t>memiliki</w:t>
      </w:r>
      <w:r w:rsidRPr="00DC2828">
        <w:rPr>
          <w:spacing w:val="-13"/>
        </w:rPr>
        <w:t xml:space="preserve"> </w:t>
      </w:r>
      <w:r w:rsidRPr="00DC2828">
        <w:t>Komite</w:t>
      </w:r>
      <w:r w:rsidRPr="00DC2828">
        <w:rPr>
          <w:spacing w:val="-13"/>
        </w:rPr>
        <w:t xml:space="preserve"> </w:t>
      </w:r>
      <w:r w:rsidRPr="00DC2828">
        <w:t>Tetap</w:t>
      </w:r>
      <w:r w:rsidRPr="00DC2828">
        <w:rPr>
          <w:spacing w:val="-14"/>
        </w:rPr>
        <w:t xml:space="preserve"> </w:t>
      </w:r>
      <w:r w:rsidRPr="00DC2828">
        <w:t>sendiri dan dewan serta komite lainnya, termasuk: Komite Hukum (</w:t>
      </w:r>
      <w:r w:rsidRPr="00DC2828">
        <w:rPr>
          <w:i/>
        </w:rPr>
        <w:t>The Law Committee</w:t>
      </w:r>
      <w:r w:rsidRPr="00DC2828">
        <w:t>), yang memberikan pendapat terhadap rancangan Konstitusi, hukum dan peraturan. Komite Kehakiman (</w:t>
      </w:r>
      <w:r w:rsidRPr="00DC2828">
        <w:rPr>
          <w:i/>
        </w:rPr>
        <w:t>The Justice Committee</w:t>
      </w:r>
      <w:r w:rsidRPr="00DC2828">
        <w:t xml:space="preserve">), yang memberikan pendapat rancangan undang- undang dan peraturan tentang pidana, prosedur pidana, prosedur sipil, proses administrasi, penegakan keputusan dan layanan yuridis lainnya. </w:t>
      </w:r>
      <w:proofErr w:type="gramStart"/>
      <w:r w:rsidRPr="00DC2828">
        <w:t>Di bawah Majelis Nasional ada Dewan Rakyat yang dipilih di tingkat provinsi, kabupaten dan desa.</w:t>
      </w:r>
      <w:proofErr w:type="gramEnd"/>
      <w:r w:rsidRPr="00DC2828">
        <w:t xml:space="preserve"> </w:t>
      </w:r>
      <w:proofErr w:type="gramStart"/>
      <w:r w:rsidRPr="00DC2828">
        <w:t>Pemerintah adalah organ tertinggi administrasi</w:t>
      </w:r>
      <w:r w:rsidRPr="00DC2828">
        <w:rPr>
          <w:spacing w:val="-12"/>
        </w:rPr>
        <w:t xml:space="preserve"> </w:t>
      </w:r>
      <w:r w:rsidRPr="00DC2828">
        <w:t>negara</w:t>
      </w:r>
      <w:r w:rsidRPr="00DC2828">
        <w:rPr>
          <w:spacing w:val="-13"/>
        </w:rPr>
        <w:t xml:space="preserve"> </w:t>
      </w:r>
      <w:r w:rsidRPr="00DC2828">
        <w:t>di</w:t>
      </w:r>
      <w:r w:rsidRPr="00DC2828">
        <w:rPr>
          <w:spacing w:val="-12"/>
        </w:rPr>
        <w:t xml:space="preserve"> </w:t>
      </w:r>
      <w:r w:rsidRPr="00DC2828">
        <w:t>tingkat</w:t>
      </w:r>
      <w:r w:rsidRPr="00DC2828">
        <w:rPr>
          <w:spacing w:val="-12"/>
        </w:rPr>
        <w:t xml:space="preserve"> </w:t>
      </w:r>
      <w:r w:rsidRPr="00DC2828">
        <w:t>pusat.</w:t>
      </w:r>
      <w:proofErr w:type="gramEnd"/>
      <w:r w:rsidRPr="00DC2828">
        <w:rPr>
          <w:spacing w:val="-13"/>
        </w:rPr>
        <w:t xml:space="preserve"> </w:t>
      </w:r>
      <w:proofErr w:type="gramStart"/>
      <w:r w:rsidRPr="00DC2828">
        <w:t>Organ</w:t>
      </w:r>
      <w:r w:rsidRPr="00DC2828">
        <w:rPr>
          <w:spacing w:val="-13"/>
        </w:rPr>
        <w:t xml:space="preserve"> </w:t>
      </w:r>
      <w:r w:rsidRPr="00DC2828">
        <w:t>lokal administrasi negara adalah Komite Rakyat di tingkat provinsi, kabupaten dan desa.</w:t>
      </w:r>
      <w:proofErr w:type="gramEnd"/>
      <w:r w:rsidRPr="00DC2828">
        <w:t xml:space="preserve"> </w:t>
      </w:r>
      <w:proofErr w:type="gramStart"/>
      <w:r w:rsidRPr="00DC2828">
        <w:t>Di bawah Pemerintah di tingkat pusat adalah kementerian dan komite peringkat kementerian.</w:t>
      </w:r>
      <w:proofErr w:type="gramEnd"/>
      <w:r w:rsidRPr="00DC2828">
        <w:t xml:space="preserve"> </w:t>
      </w:r>
      <w:proofErr w:type="gramStart"/>
      <w:r w:rsidRPr="00DC2828">
        <w:t>Di bawah Komite Rakyat provinsi adalah departemen dan komite spesialisasi</w:t>
      </w:r>
      <w:r w:rsidR="00FB28EC">
        <w:t>.</w:t>
      </w:r>
      <w:proofErr w:type="gramEnd"/>
      <w:r w:rsidRPr="00DC2828">
        <w:rPr>
          <w:rStyle w:val="FootnoteReference"/>
        </w:rPr>
        <w:footnoteReference w:id="41"/>
      </w:r>
    </w:p>
    <w:p w:rsidR="005E5EC5" w:rsidRPr="00DC2828" w:rsidRDefault="005E5EC5" w:rsidP="005E5EC5">
      <w:pPr>
        <w:pStyle w:val="BodyText"/>
        <w:ind w:left="100" w:right="38" w:firstLine="620"/>
        <w:jc w:val="both"/>
      </w:pPr>
      <w:proofErr w:type="gramStart"/>
      <w:r w:rsidRPr="00DC2828">
        <w:lastRenderedPageBreak/>
        <w:t>Sistem pengadilan Vietnam termasuk Mahkamah Agung (dengan Dewan Hakim), Pengadilan Tinggi, pengadilan provinsi, pengadilan distrik dan pengadilan militer (</w:t>
      </w:r>
      <w:r w:rsidRPr="00DC2828">
        <w:rPr>
          <w:i/>
        </w:rPr>
        <w:t>The People’s</w:t>
      </w:r>
      <w:r w:rsidRPr="00DC2828">
        <w:rPr>
          <w:i/>
          <w:spacing w:val="-16"/>
        </w:rPr>
        <w:t xml:space="preserve"> </w:t>
      </w:r>
      <w:r w:rsidRPr="00DC2828">
        <w:rPr>
          <w:i/>
        </w:rPr>
        <w:t>Court</w:t>
      </w:r>
      <w:r w:rsidRPr="00DC2828">
        <w:rPr>
          <w:i/>
          <w:spacing w:val="-14"/>
        </w:rPr>
        <w:t xml:space="preserve"> </w:t>
      </w:r>
      <w:r w:rsidRPr="00DC2828">
        <w:rPr>
          <w:i/>
        </w:rPr>
        <w:t>Organization</w:t>
      </w:r>
      <w:r w:rsidRPr="00DC2828">
        <w:t>,</w:t>
      </w:r>
      <w:r w:rsidRPr="00DC2828">
        <w:rPr>
          <w:spacing w:val="-16"/>
        </w:rPr>
        <w:t xml:space="preserve"> </w:t>
      </w:r>
      <w:r w:rsidRPr="00DC2828">
        <w:t>2014).</w:t>
      </w:r>
      <w:proofErr w:type="gramEnd"/>
      <w:r w:rsidRPr="00DC2828">
        <w:rPr>
          <w:spacing w:val="-16"/>
        </w:rPr>
        <w:t xml:space="preserve"> </w:t>
      </w:r>
      <w:r w:rsidRPr="00DC2828">
        <w:t xml:space="preserve">Pengadilan Tinggi dan Pengadilan Rakyat provinsi terdiri dari Komite Hakim, Pengadilan Kriminal, Pengadilan Sipil, Pengadilan Administratif, Pengadilan Ekonomi, Pengadilan Perburuhan dan Pengadilan untuk Masalah Keluarga dan Remaja. </w:t>
      </w:r>
      <w:proofErr w:type="gramStart"/>
      <w:r w:rsidRPr="00DC2828">
        <w:t>Pengadilan Rakyat Distrik terdiri dari Pengadilan</w:t>
      </w:r>
      <w:r w:rsidRPr="00DC2828">
        <w:rPr>
          <w:spacing w:val="-17"/>
        </w:rPr>
        <w:t xml:space="preserve"> </w:t>
      </w:r>
      <w:r w:rsidRPr="00DC2828">
        <w:t>Pidana,</w:t>
      </w:r>
      <w:r w:rsidRPr="00DC2828">
        <w:rPr>
          <w:spacing w:val="-15"/>
        </w:rPr>
        <w:t xml:space="preserve"> </w:t>
      </w:r>
      <w:r w:rsidRPr="00DC2828">
        <w:t>Pengadilan</w:t>
      </w:r>
      <w:r w:rsidRPr="00DC2828">
        <w:rPr>
          <w:spacing w:val="-15"/>
        </w:rPr>
        <w:t xml:space="preserve"> </w:t>
      </w:r>
      <w:r w:rsidRPr="00DC2828">
        <w:t>Sipil,</w:t>
      </w:r>
      <w:r w:rsidRPr="00DC2828">
        <w:rPr>
          <w:spacing w:val="-16"/>
        </w:rPr>
        <w:t xml:space="preserve"> </w:t>
      </w:r>
      <w:r w:rsidRPr="00DC2828">
        <w:t>Pengadilan untuk Keluarga dan Masalah Remaja dan Pengadilan untuk Masalah Administrasi.</w:t>
      </w:r>
      <w:proofErr w:type="gramEnd"/>
      <w:r w:rsidRPr="00DC2828">
        <w:rPr>
          <w:spacing w:val="-26"/>
        </w:rPr>
        <w:t xml:space="preserve"> </w:t>
      </w:r>
      <w:r w:rsidRPr="00DC2828">
        <w:t>Fungsi penuntutan dan pengawasan yuridis dijalankan oleh sistem pengadaan, termasuk Kejaksaan Agung, Kejaksaan Tinggi, kejaksaan provinsi, Kejaksaan Militer Pusat, dan Kejaksaan Militer Daerah (</w:t>
      </w:r>
      <w:r w:rsidRPr="00DC2828">
        <w:rPr>
          <w:i/>
        </w:rPr>
        <w:t>The People’s Court Organization</w:t>
      </w:r>
      <w:r w:rsidRPr="00DC2828">
        <w:t>, 2014). Berlakunya Undang-Undang</w:t>
      </w:r>
      <w:r w:rsidRPr="00DC2828">
        <w:rPr>
          <w:spacing w:val="-18"/>
        </w:rPr>
        <w:t xml:space="preserve"> </w:t>
      </w:r>
      <w:r w:rsidRPr="00DC2828">
        <w:t>No.68/2014/QH13 Tentang Perusahaan dan Undang-Undang No.67/2014/QH13 Tentang Penanaman Modal pada tahun 2015, PMA mulai difasilitasi dan lebih terbuka di Vietnam, kedua</w:t>
      </w:r>
      <w:r w:rsidRPr="00DC2828">
        <w:rPr>
          <w:spacing w:val="-38"/>
        </w:rPr>
        <w:t xml:space="preserve"> </w:t>
      </w:r>
      <w:r w:rsidRPr="00DC2828">
        <w:t xml:space="preserve">undang-undang tersebut merupakan dasar hukum dalam pelaksanaan PMA. Investor asing dapat berinvestasi di Vietnam dengan beberapa </w:t>
      </w:r>
      <w:proofErr w:type="gramStart"/>
      <w:r w:rsidRPr="00DC2828">
        <w:t>cara</w:t>
      </w:r>
      <w:proofErr w:type="gramEnd"/>
      <w:r w:rsidRPr="00DC2828">
        <w:t>, termasuk mendirikan perusahaan baru, mengakuisisi atau berinvestasi di perusahaan yang sudah ada, mendirikan kantor cabang atau perwakilan, atau menggunakan pengaturan kontrak.</w:t>
      </w:r>
      <w:r w:rsidRPr="00DC2828">
        <w:rPr>
          <w:rStyle w:val="FootnoteReference"/>
        </w:rPr>
        <w:footnoteReference w:id="42"/>
      </w:r>
    </w:p>
    <w:p w:rsidR="005E5EC5" w:rsidRPr="00DC2828" w:rsidRDefault="005E5EC5" w:rsidP="005E5EC5">
      <w:pPr>
        <w:pStyle w:val="BodyText"/>
        <w:ind w:left="100" w:right="40" w:firstLine="620"/>
        <w:jc w:val="both"/>
        <w:rPr>
          <w:spacing w:val="-3"/>
        </w:rPr>
      </w:pPr>
      <w:r w:rsidRPr="00DC2828">
        <w:t>Pengertian penanaman Modal Asing, adalah sebagai perseorangan warga</w:t>
      </w:r>
      <w:r w:rsidRPr="00DC2828">
        <w:rPr>
          <w:spacing w:val="-8"/>
        </w:rPr>
        <w:t xml:space="preserve"> </w:t>
      </w:r>
      <w:r w:rsidRPr="00DC2828">
        <w:t>negara</w:t>
      </w:r>
      <w:r w:rsidRPr="00DC2828">
        <w:rPr>
          <w:spacing w:val="-7"/>
        </w:rPr>
        <w:t xml:space="preserve"> </w:t>
      </w:r>
      <w:r w:rsidRPr="00DC2828">
        <w:t>asing,</w:t>
      </w:r>
      <w:r w:rsidRPr="00DC2828">
        <w:rPr>
          <w:spacing w:val="-9"/>
        </w:rPr>
        <w:t xml:space="preserve"> </w:t>
      </w:r>
      <w:r w:rsidRPr="00DC2828">
        <w:t>badan</w:t>
      </w:r>
      <w:r w:rsidRPr="00DC2828">
        <w:rPr>
          <w:spacing w:val="-10"/>
        </w:rPr>
        <w:t xml:space="preserve"> </w:t>
      </w:r>
      <w:r w:rsidRPr="00DC2828">
        <w:t>usaha</w:t>
      </w:r>
      <w:r w:rsidRPr="00DC2828">
        <w:rPr>
          <w:spacing w:val="-8"/>
        </w:rPr>
        <w:t xml:space="preserve"> </w:t>
      </w:r>
      <w:r w:rsidRPr="00DC2828">
        <w:t>asing,</w:t>
      </w:r>
      <w:r w:rsidRPr="00DC2828">
        <w:rPr>
          <w:spacing w:val="-8"/>
        </w:rPr>
        <w:t xml:space="preserve"> </w:t>
      </w:r>
      <w:r w:rsidRPr="00DC2828">
        <w:t>dan/atau pemerintah asing yang melakukan penanaman modal di wilayah negara Republik Indonesia, baik yang menggunakan modal asing sepenuhnya maupun yang berpatungan dengan penanam modal dalam</w:t>
      </w:r>
      <w:r w:rsidRPr="00DC2828">
        <w:rPr>
          <w:spacing w:val="-1"/>
        </w:rPr>
        <w:t xml:space="preserve"> </w:t>
      </w:r>
      <w:r w:rsidRPr="00DC2828">
        <w:t>negeri. Sedangkan,</w:t>
      </w:r>
      <w:r w:rsidRPr="00DC2828">
        <w:rPr>
          <w:spacing w:val="-12"/>
        </w:rPr>
        <w:t xml:space="preserve"> </w:t>
      </w:r>
      <w:r w:rsidRPr="00DC2828">
        <w:t>pada</w:t>
      </w:r>
      <w:r w:rsidRPr="00DC2828">
        <w:rPr>
          <w:spacing w:val="-11"/>
        </w:rPr>
        <w:t xml:space="preserve"> </w:t>
      </w:r>
      <w:r w:rsidRPr="00DC2828">
        <w:t>Law</w:t>
      </w:r>
      <w:r w:rsidRPr="00DC2828">
        <w:rPr>
          <w:spacing w:val="-12"/>
        </w:rPr>
        <w:t xml:space="preserve"> </w:t>
      </w:r>
      <w:r w:rsidRPr="00DC2828">
        <w:t>No.</w:t>
      </w:r>
      <w:r w:rsidRPr="00DC2828">
        <w:rPr>
          <w:spacing w:val="-11"/>
        </w:rPr>
        <w:t xml:space="preserve"> </w:t>
      </w:r>
      <w:r w:rsidRPr="00DC2828">
        <w:t>67/2014/QH13</w:t>
      </w:r>
      <w:r w:rsidRPr="00DC2828">
        <w:rPr>
          <w:spacing w:val="-11"/>
        </w:rPr>
        <w:t xml:space="preserve"> </w:t>
      </w:r>
      <w:r w:rsidRPr="00DC2828">
        <w:t>Dated 2014</w:t>
      </w:r>
      <w:r w:rsidRPr="00DC2828">
        <w:rPr>
          <w:spacing w:val="-6"/>
        </w:rPr>
        <w:t xml:space="preserve"> </w:t>
      </w:r>
      <w:r w:rsidRPr="00DC2828">
        <w:t>On</w:t>
      </w:r>
      <w:r w:rsidRPr="00DC2828">
        <w:rPr>
          <w:spacing w:val="-6"/>
        </w:rPr>
        <w:t xml:space="preserve"> </w:t>
      </w:r>
      <w:r w:rsidRPr="00DC2828">
        <w:t>Investment</w:t>
      </w:r>
      <w:r w:rsidRPr="00DC2828">
        <w:rPr>
          <w:spacing w:val="-5"/>
        </w:rPr>
        <w:t xml:space="preserve"> </w:t>
      </w:r>
      <w:r w:rsidRPr="00DC2828">
        <w:t>(Vietnam)</w:t>
      </w:r>
      <w:r w:rsidRPr="00DC2828">
        <w:rPr>
          <w:spacing w:val="-7"/>
        </w:rPr>
        <w:t xml:space="preserve"> </w:t>
      </w:r>
      <w:r w:rsidRPr="00DC2828">
        <w:t>di</w:t>
      </w:r>
      <w:r w:rsidRPr="00DC2828">
        <w:rPr>
          <w:spacing w:val="-8"/>
        </w:rPr>
        <w:t xml:space="preserve"> </w:t>
      </w:r>
      <w:r w:rsidRPr="00DC2828">
        <w:t>dalam</w:t>
      </w:r>
      <w:r w:rsidRPr="00DC2828">
        <w:rPr>
          <w:spacing w:val="-7"/>
        </w:rPr>
        <w:t xml:space="preserve"> </w:t>
      </w:r>
      <w:r w:rsidRPr="00DC2828">
        <w:t>Pasal</w:t>
      </w:r>
      <w:r w:rsidRPr="00DC2828">
        <w:rPr>
          <w:spacing w:val="-6"/>
        </w:rPr>
        <w:t xml:space="preserve"> </w:t>
      </w:r>
      <w:r w:rsidRPr="00DC2828">
        <w:t>3 Ayat (14) Penanam modal asing berarti seseorang yang memiliki kewarganegaraan asing</w:t>
      </w:r>
      <w:r w:rsidRPr="00DC2828">
        <w:rPr>
          <w:spacing w:val="-17"/>
        </w:rPr>
        <w:t xml:space="preserve"> </w:t>
      </w:r>
      <w:r w:rsidRPr="00DC2828">
        <w:t>atau</w:t>
      </w:r>
      <w:r w:rsidRPr="00DC2828">
        <w:rPr>
          <w:spacing w:val="-14"/>
        </w:rPr>
        <w:t xml:space="preserve"> </w:t>
      </w:r>
      <w:r w:rsidRPr="00DC2828">
        <w:t>organisasi</w:t>
      </w:r>
      <w:r w:rsidRPr="00DC2828">
        <w:rPr>
          <w:spacing w:val="-13"/>
        </w:rPr>
        <w:t xml:space="preserve"> </w:t>
      </w:r>
      <w:r w:rsidRPr="00DC2828">
        <w:t>yang</w:t>
      </w:r>
      <w:r w:rsidRPr="00DC2828">
        <w:rPr>
          <w:spacing w:val="-13"/>
        </w:rPr>
        <w:t xml:space="preserve"> </w:t>
      </w:r>
      <w:r w:rsidRPr="00DC2828">
        <w:t>didirikan</w:t>
      </w:r>
      <w:r w:rsidRPr="00DC2828">
        <w:rPr>
          <w:spacing w:val="-14"/>
        </w:rPr>
        <w:t xml:space="preserve"> </w:t>
      </w:r>
      <w:r w:rsidRPr="00DC2828">
        <w:t xml:space="preserve">berdasarkan hukum asing, yang melakukan investasi bisnis di Vietnam. </w:t>
      </w:r>
      <w:proofErr w:type="gramStart"/>
      <w:r w:rsidRPr="00DC2828">
        <w:t>Namun, istilah ‘Penanaman modal asing' tidak didefinisikan dalam UU.</w:t>
      </w:r>
      <w:proofErr w:type="gramEnd"/>
      <w:r w:rsidRPr="00DC2828">
        <w:t xml:space="preserve"> Sebaliknya, anggota parlemen Vietnam memperkenalkan istilah 'investasi bisnis' (</w:t>
      </w:r>
      <w:r w:rsidRPr="00DC2828">
        <w:rPr>
          <w:i/>
        </w:rPr>
        <w:t>business investment</w:t>
      </w:r>
      <w:r w:rsidRPr="00DC2828">
        <w:t xml:space="preserve">) yang secara luas digambarkan sebagai kegiatan penanaman modal yang dilakukan oleh penanam modal, termasuk PMA, penanam modal asal Vietnam atau organisasi bisnis asing di Vietnam. </w:t>
      </w:r>
      <w:proofErr w:type="gramStart"/>
      <w:r w:rsidRPr="00DC2828">
        <w:t>Khususnya, investasi bisnis berarti melakukan bisnis dengan mendirikan organisasi bisnis; membuat kontribusi modal dalam membeli saham atau kontribusi modal dalam organisasi bisnis; melakukan investasi dalam bentuk kontrak; atau implementasi proyek</w:t>
      </w:r>
      <w:r w:rsidRPr="00DC2828">
        <w:rPr>
          <w:spacing w:val="-9"/>
        </w:rPr>
        <w:t xml:space="preserve"> </w:t>
      </w:r>
      <w:r w:rsidRPr="00DC2828">
        <w:t>investasi.</w:t>
      </w:r>
      <w:proofErr w:type="gramEnd"/>
    </w:p>
    <w:p w:rsidR="005E5EC5" w:rsidRPr="00DC2828" w:rsidRDefault="005E5EC5" w:rsidP="00DC2828">
      <w:pPr>
        <w:widowControl/>
        <w:autoSpaceDE/>
        <w:autoSpaceDN/>
        <w:spacing w:after="200"/>
        <w:jc w:val="both"/>
      </w:pPr>
    </w:p>
    <w:p w:rsidR="00947962" w:rsidRPr="00DC2828" w:rsidRDefault="00947962" w:rsidP="00DC2828">
      <w:pPr>
        <w:widowControl/>
        <w:autoSpaceDE/>
        <w:autoSpaceDN/>
        <w:spacing w:after="200"/>
        <w:jc w:val="both"/>
      </w:pPr>
      <w:r w:rsidRPr="00DC2828">
        <w:t xml:space="preserve">3.3. </w:t>
      </w:r>
      <w:r w:rsidR="00ED3850">
        <w:t xml:space="preserve">Kontroversi dan </w:t>
      </w:r>
      <w:r w:rsidRPr="00DC2828">
        <w:t>Legitimasi Omnibus Law dalam Sistem Hukum Civil Law.</w:t>
      </w:r>
    </w:p>
    <w:p w:rsidR="00ED3850" w:rsidRDefault="00947962" w:rsidP="00ED3850">
      <w:pPr>
        <w:widowControl/>
        <w:autoSpaceDE/>
        <w:autoSpaceDN/>
        <w:spacing w:after="200"/>
        <w:ind w:firstLine="720"/>
        <w:jc w:val="both"/>
      </w:pPr>
      <w:r w:rsidRPr="00DC2828">
        <w:t xml:space="preserve">Salah satu ciri omnibus law adalah independen sehingga tidak terikat dengan peraturan </w:t>
      </w:r>
      <w:proofErr w:type="gramStart"/>
      <w:r w:rsidRPr="00DC2828">
        <w:t>lain</w:t>
      </w:r>
      <w:proofErr w:type="gramEnd"/>
      <w:r w:rsidRPr="00DC2828">
        <w:t xml:space="preserve"> yang setingkat dan sejenis. Dalam penyusunan undang</w:t>
      </w:r>
      <w:r w:rsidR="00ED3850">
        <w:t>-undang dengan omnibus law</w:t>
      </w:r>
      <w:r w:rsidRPr="00DC2828">
        <w:t xml:space="preserve">, pembuat undang-undang menutup mata terhadap substansi yang terkandung dalam undang-undang lain sehingga rumusan </w:t>
      </w:r>
      <w:proofErr w:type="gramStart"/>
      <w:r w:rsidRPr="00DC2828">
        <w:t>norma</w:t>
      </w:r>
      <w:proofErr w:type="gramEnd"/>
      <w:r w:rsidRPr="00DC2828">
        <w:t xml:space="preserve"> berubah drastis sesuai dengan politik hukum yang dianut. </w:t>
      </w:r>
      <w:proofErr w:type="gramStart"/>
      <w:r w:rsidRPr="00DC2828">
        <w:t>Merumuskan kembali, meniadakan, atau mencabut sebagian atau seluruh peraturan lainnya.</w:t>
      </w:r>
      <w:proofErr w:type="gramEnd"/>
      <w:r w:rsidRPr="00DC2828">
        <w:t xml:space="preserve"> Teknik omnibus digunakan untuk menyelesaikan berbagai permasalahan normatif yang tersebar dala</w:t>
      </w:r>
      <w:r w:rsidR="00ED3850">
        <w:t>m peraturan perundang-undangan.</w:t>
      </w:r>
      <w:r w:rsidRPr="00DC2828">
        <w:t xml:space="preserve">Tumpang tindih, ketidakharmonisan, kegemukan, atau disonansi adalah bagian penting yang diubah, dinormalisasi ulang, atau dihapuskan </w:t>
      </w:r>
      <w:proofErr w:type="gramStart"/>
      <w:r w:rsidRPr="00DC2828">
        <w:t>sama</w:t>
      </w:r>
      <w:proofErr w:type="gramEnd"/>
      <w:r w:rsidRPr="00DC2828">
        <w:t xml:space="preserve"> sekali melalui omnibus law. </w:t>
      </w:r>
      <w:proofErr w:type="gramStart"/>
      <w:r w:rsidRPr="00DC2828">
        <w:t>Hal ini dapat menyebabkan pergeseran paradigma dalam perundang-undangan.</w:t>
      </w:r>
      <w:proofErr w:type="gramEnd"/>
      <w:r w:rsidR="00ED3850">
        <w:t xml:space="preserve"> </w:t>
      </w:r>
      <w:r w:rsidRPr="00DC2828">
        <w:t xml:space="preserve">Apakah </w:t>
      </w:r>
      <w:proofErr w:type="gramStart"/>
      <w:r w:rsidRPr="00DC2828">
        <w:t>cara</w:t>
      </w:r>
      <w:proofErr w:type="gramEnd"/>
      <w:r w:rsidRPr="00DC2828">
        <w:t xml:space="preserve"> tersebut sejalan dengan UU No. 12 Tahun 2011 tentang Pembentukan Peraturan Perundang-undangan sebagaimana telah diubah dengan UU No. 15 tahun 2019? </w:t>
      </w:r>
      <w:proofErr w:type="gramStart"/>
      <w:r w:rsidRPr="00DC2828">
        <w:t>Apakah metode ini pernah dipraktekkan di Indonesia?</w:t>
      </w:r>
      <w:proofErr w:type="gramEnd"/>
      <w:r w:rsidRPr="00DC2828">
        <w:t xml:space="preserve"> Pertanyaan paling mendasar: </w:t>
      </w:r>
      <w:proofErr w:type="gramStart"/>
      <w:r w:rsidRPr="00DC2828">
        <w:t>apa</w:t>
      </w:r>
      <w:proofErr w:type="gramEnd"/>
      <w:r w:rsidRPr="00DC2828">
        <w:t xml:space="preserve"> sebenarnya omnibus law itu? Merujuk pada Undang-Undang Nomor 12 Tahun 2011 juncto Undang-Undang Nomor 15 Tahun 2019 tentang Tata Cara Pembentukan Perundang-undangan tidak mengenal konsep omnibus law. Namun kami menyadari bahwa omnibus law khususnya UU Cipta Kerja memiliki kedudukan yang </w:t>
      </w:r>
      <w:proofErr w:type="gramStart"/>
      <w:r w:rsidRPr="00DC2828">
        <w:t>sama</w:t>
      </w:r>
      <w:proofErr w:type="gramEnd"/>
      <w:r w:rsidRPr="00DC2828">
        <w:t xml:space="preserve"> dengan undang-undang karena keduanya merupakan undang-undang. Omnibus Law sendiri merupakan </w:t>
      </w:r>
      <w:proofErr w:type="gramStart"/>
      <w:r w:rsidRPr="00DC2828">
        <w:t>cara</w:t>
      </w:r>
      <w:proofErr w:type="gramEnd"/>
      <w:r w:rsidRPr="00DC2828">
        <w:t xml:space="preserve"> untuk menghasilkan hukum yang berkualitas, bukan bentuk produk hukum. Berbagai teknik/metode pembentukan peraturan perundang-undangan sejenis yang sudah cukup populer di Indonesia, antara lain: Regulatory Impact Assessment (RIA) dan Rule, Opportunity, Capacity, Communication, Interest, Process, </w:t>
      </w:r>
      <w:proofErr w:type="gramStart"/>
      <w:r w:rsidRPr="00DC2828">
        <w:t>Ideology</w:t>
      </w:r>
      <w:proofErr w:type="gramEnd"/>
      <w:r w:rsidRPr="00DC2828">
        <w:t xml:space="preserve"> (ROCCIPI). Suatu hal yang lumrah dalam pembentukan undang-undang ketika terdapat </w:t>
      </w:r>
      <w:proofErr w:type="gramStart"/>
      <w:r w:rsidRPr="00DC2828">
        <w:t>norma</w:t>
      </w:r>
      <w:proofErr w:type="gramEnd"/>
      <w:r w:rsidRPr="00DC2828">
        <w:t xml:space="preserve"> dalam peraturan perundang-undangan yang </w:t>
      </w:r>
      <w:r w:rsidRPr="00DC2828">
        <w:lastRenderedPageBreak/>
        <w:t>dihasilkan melalui teknik legislasi yang menghapus atau mengubah 1 (satu) norma dan mengaturnya kembali dalam undang-undang.</w:t>
      </w:r>
    </w:p>
    <w:p w:rsidR="00A80BCB" w:rsidRDefault="00947962" w:rsidP="00A80BCB">
      <w:pPr>
        <w:widowControl/>
        <w:autoSpaceDE/>
        <w:autoSpaceDN/>
        <w:spacing w:after="200"/>
        <w:ind w:firstLine="720"/>
        <w:jc w:val="both"/>
      </w:pPr>
      <w:proofErr w:type="gramStart"/>
      <w:r w:rsidRPr="00DC2828">
        <w:t>Metode omnibus law juga mengubah pembahasan yang semula deliberatif, kini dipercepat, karena biasanya omnibus law memenuhi sasaran, hukum adalah ketaatan pada asas-asas hukum yang diatur secara hierarkis.</w:t>
      </w:r>
      <w:proofErr w:type="gramEnd"/>
      <w:r w:rsidRPr="00DC2828">
        <w:t xml:space="preserve"> </w:t>
      </w:r>
      <w:proofErr w:type="gramStart"/>
      <w:r w:rsidRPr="00DC2828">
        <w:t>Hal ini dapat dipahami dari teori tingkatan hukum oleh Hans Nawiasky.</w:t>
      </w:r>
      <w:proofErr w:type="gramEnd"/>
      <w:r w:rsidRPr="00DC2828">
        <w:t xml:space="preserve"> </w:t>
      </w:r>
      <w:proofErr w:type="gramStart"/>
      <w:r w:rsidRPr="00DC2828">
        <w:t>Norma hukum suatu negara selalu berlapis-lapis dan berjenjang.</w:t>
      </w:r>
      <w:proofErr w:type="gramEnd"/>
      <w:r w:rsidRPr="00DC2828">
        <w:t xml:space="preserve"> Norma yang lebih rendah berlaku bersumber dan berdasarkan </w:t>
      </w:r>
      <w:proofErr w:type="gramStart"/>
      <w:r w:rsidRPr="00DC2828">
        <w:t>norma</w:t>
      </w:r>
      <w:proofErr w:type="gramEnd"/>
      <w:r w:rsidRPr="00DC2828">
        <w:t xml:space="preserve"> yang lebih tinggi, norma yang lebih tinggi berlaku bersumber dan berdasarkan norma yang lebih tinggi sampai norma yang lebih tinggi disebut Norma Dasar. Tatanan peraturan perundang-undangan yang berjenjang merupakan salah satu prinsip penting dalam proses dan teknis penyusunan p</w:t>
      </w:r>
      <w:r w:rsidR="006D305A">
        <w:t>eraturan perundang-undangan.</w:t>
      </w:r>
      <w:r w:rsidR="006D305A">
        <w:rPr>
          <w:rStyle w:val="FootnoteReference"/>
        </w:rPr>
        <w:footnoteReference w:id="43"/>
      </w:r>
      <w:r w:rsidR="00A80BCB">
        <w:t xml:space="preserve"> </w:t>
      </w:r>
      <w:proofErr w:type="gramStart"/>
      <w:r w:rsidRPr="00DC2828">
        <w:t>Walaupun Indonesia menganut sistem hukum perdata</w:t>
      </w:r>
      <w:r w:rsidR="00ED3850">
        <w:t xml:space="preserve"> (Code Civil)</w:t>
      </w:r>
      <w:r w:rsidRPr="00DC2828">
        <w:t>, namun konsep ini dapat digunakan oleh pemerintah Indonesia untuk mengatasi masalah kegemukan, hiper</w:t>
      </w:r>
      <w:r w:rsidR="00ED3850">
        <w:t>-</w:t>
      </w:r>
      <w:r w:rsidRPr="00DC2828">
        <w:t>regulasi.</w:t>
      </w:r>
      <w:proofErr w:type="gramEnd"/>
      <w:r w:rsidRPr="00DC2828">
        <w:t xml:space="preserve"> Namun persoalan yang </w:t>
      </w:r>
      <w:proofErr w:type="gramStart"/>
      <w:r w:rsidRPr="00DC2828">
        <w:t>akan</w:t>
      </w:r>
      <w:proofErr w:type="gramEnd"/>
      <w:r w:rsidRPr="00DC2828">
        <w:t xml:space="preserve"> muncul adalah mengenai kedudukan hukum akibat dari omnibus law ini. </w:t>
      </w:r>
      <w:proofErr w:type="gramStart"/>
      <w:r w:rsidRPr="00DC2828">
        <w:t>Secara teori perundang-undangan di Indonesia, kedudukan hukum dari konsep omnibus law belum diatur.</w:t>
      </w:r>
      <w:proofErr w:type="gramEnd"/>
      <w:r w:rsidRPr="00DC2828">
        <w:t xml:space="preserve"> </w:t>
      </w:r>
      <w:proofErr w:type="gramStart"/>
      <w:r w:rsidRPr="00DC2828">
        <w:t>Jika melihat sistem hukum di Indonesia, hukum hasil konsep omnibus law bisa mengarah pada payung hukum karena mengatur secara menyeluruh dan selanjutnya memiliki kekuatan atas peraturan lainnya.</w:t>
      </w:r>
      <w:proofErr w:type="gramEnd"/>
      <w:r w:rsidRPr="00DC2828">
        <w:t xml:space="preserve"> Namun, Indonesia tidak menganut UU Payung karena kedudukan semua hukum adalah </w:t>
      </w:r>
      <w:proofErr w:type="gramStart"/>
      <w:r w:rsidRPr="00DC2828">
        <w:t>sama</w:t>
      </w:r>
      <w:proofErr w:type="gramEnd"/>
      <w:r w:rsidRPr="00DC2828">
        <w:t xml:space="preserve">. </w:t>
      </w:r>
      <w:proofErr w:type="gramStart"/>
      <w:r w:rsidRPr="00DC2828">
        <w:t>Hal tersebut menjadi permasalahan secara teori dengan peraturan perundang-undangan mengenai posisinya, sehingga posisinya harus diberi legitimasi dalam Undang-Undang Nomor 12 Tahun 2011 tentang Pembentukan Peraturan Perundang-undangan.</w:t>
      </w:r>
      <w:proofErr w:type="gramEnd"/>
      <w:r w:rsidRPr="00DC2828">
        <w:t xml:space="preserve"> </w:t>
      </w:r>
      <w:proofErr w:type="gramStart"/>
      <w:r w:rsidR="00A80BCB">
        <w:t>Apakah dengan merevisi UU No.12 Tahun 2011 menjadi UU No.15 Tahun 2019 y</w:t>
      </w:r>
      <w:r w:rsidR="00222ABC">
        <w:t>a</w:t>
      </w:r>
      <w:r w:rsidR="00A80BCB">
        <w:t>ng memasukkan system hukum omnibus law, permasalahan hukum UU Ciptaker ini telah selesai?</w:t>
      </w:r>
      <w:proofErr w:type="gramEnd"/>
      <w:r w:rsidRPr="00DC2828">
        <w:t xml:space="preserve"> </w:t>
      </w:r>
      <w:proofErr w:type="gramStart"/>
      <w:r w:rsidRPr="00DC2828">
        <w:t>Perlu dipahami bahwa ada keinginan kuat dari pusat untuk meningkatkan investasi, namun ada investasi tertentu yang tidak dapat diterima oleh daerah karena dianggap dapat mengurangi nilai budaya masyarakat setempat.</w:t>
      </w:r>
      <w:proofErr w:type="gramEnd"/>
      <w:r w:rsidRPr="00DC2828">
        <w:t xml:space="preserve"> </w:t>
      </w:r>
      <w:proofErr w:type="gramStart"/>
      <w:r w:rsidRPr="00DC2828">
        <w:t>Jadi, Anda ha</w:t>
      </w:r>
      <w:r w:rsidR="006D305A">
        <w:t>rus berhati-hati dengannya.</w:t>
      </w:r>
      <w:proofErr w:type="gramEnd"/>
      <w:r w:rsidR="006D305A">
        <w:rPr>
          <w:rStyle w:val="FootnoteReference"/>
        </w:rPr>
        <w:footnoteReference w:id="44"/>
      </w:r>
      <w:r w:rsidR="006D305A">
        <w:t xml:space="preserve"> </w:t>
      </w:r>
      <w:r w:rsidRPr="00DC2828">
        <w:t xml:space="preserve">Mengenai kebijakan mengenai sumber daya alam dan juga perekonomian, </w:t>
      </w:r>
      <w:proofErr w:type="gramStart"/>
      <w:r w:rsidRPr="00DC2828">
        <w:t>akan</w:t>
      </w:r>
      <w:proofErr w:type="gramEnd"/>
      <w:r w:rsidRPr="00DC2828">
        <w:t xml:space="preserve"> menjadi pertimbangan yang sangat mendalam untuk dikaji, karena pemerintah berkeinginan untuk membuka link investasi ke luar negeri, baik dari segi keuntungan negara dapat memperjuangkannya maupun dari segi keuntungan. </w:t>
      </w:r>
      <w:proofErr w:type="gramStart"/>
      <w:r w:rsidRPr="00DC2828">
        <w:t>ketenagakerjaan</w:t>
      </w:r>
      <w:proofErr w:type="gramEnd"/>
      <w:r w:rsidRPr="00DC2828">
        <w:t xml:space="preserve"> dapat memiliki kebijakan, sehingga perekonomian di Indonesia sejala</w:t>
      </w:r>
      <w:r w:rsidR="006D305A">
        <w:t>n dengan kebijakan tersebut.</w:t>
      </w:r>
      <w:r w:rsidR="006D305A">
        <w:rPr>
          <w:rStyle w:val="FootnoteReference"/>
        </w:rPr>
        <w:footnoteReference w:id="45"/>
      </w:r>
    </w:p>
    <w:p w:rsidR="00947962" w:rsidRPr="00DC2828" w:rsidRDefault="00947962" w:rsidP="00A80BCB">
      <w:pPr>
        <w:widowControl/>
        <w:autoSpaceDE/>
        <w:autoSpaceDN/>
        <w:spacing w:after="200"/>
        <w:ind w:firstLine="720"/>
        <w:jc w:val="both"/>
      </w:pPr>
      <w:proofErr w:type="gramStart"/>
      <w:r w:rsidRPr="00DC2828">
        <w:t>Istilah Omnibus Law lebih dikenal dengan sebutan omnibus bill dalam sistem hukum Common Law.</w:t>
      </w:r>
      <w:proofErr w:type="gramEnd"/>
      <w:r w:rsidRPr="00DC2828">
        <w:t xml:space="preserve"> </w:t>
      </w:r>
      <w:proofErr w:type="gramStart"/>
      <w:r w:rsidRPr="00DC2828">
        <w:t>Lemma omus berasal dari bahasa Latin, omnis, yang artinya untuk semua, atau banyak.</w:t>
      </w:r>
      <w:proofErr w:type="gramEnd"/>
      <w:r w:rsidRPr="00DC2828">
        <w:t xml:space="preserve"> </w:t>
      </w:r>
      <w:proofErr w:type="gramStart"/>
      <w:r w:rsidRPr="00DC2828">
        <w:t>Maka, omnibus law adalah hukum untuk semua.</w:t>
      </w:r>
      <w:proofErr w:type="gramEnd"/>
      <w:r w:rsidRPr="00DC2828">
        <w:t xml:space="preserve"> </w:t>
      </w:r>
      <w:proofErr w:type="gramStart"/>
      <w:r w:rsidRPr="00DC2828">
        <w:t>Orang lebih memahaminya sebagai hukum sapuan universal.</w:t>
      </w:r>
      <w:proofErr w:type="gramEnd"/>
      <w:r w:rsidRPr="00DC2828">
        <w:t xml:space="preserve"> Kamus Hukum Black mendefinisikan undang-undang omnibus sebagai: satu undang-undang yang berisi berbagai hal yang berbeda, biasanya dirancang dengan cara ini untuk memaksa eksekutif menerima semua ketentuan kecil yang tidak terkait atau untuk memveto ketentuan utama; RUU yang menangani semua proposal yang berkaitan dengan subjek tertentu, seperti 'RUU penghakiman omnibus' yang mencakup semua proposal untuk penghakiman baru atau 'RUU kejahatan omnibus' yang menangani subjek yang berbeda seperti kejahatan baru dan hibah kepada negara untuk pengendalian keja</w:t>
      </w:r>
      <w:r w:rsidR="00D61CA5">
        <w:t>hatan. Menurut Glen S Krutz,</w:t>
      </w:r>
      <w:r w:rsidR="00D61CA5">
        <w:rPr>
          <w:rStyle w:val="FootnoteReference"/>
        </w:rPr>
        <w:footnoteReference w:id="46"/>
      </w:r>
      <w:r w:rsidRPr="00DC2828">
        <w:t xml:space="preserve"> mendefinisikan RUU omnibus sebagai: bagian dari undang-undang utama yang: mencakup tiga atau lebih bidang kebijakan topik utama atau sepuluh atau lebih bidang kebijakan subtopik; dan lebih besar dari rata-rata ditambah satu standar deviasi tagihan utama dalam ukuran.</w:t>
      </w:r>
      <w:r w:rsidR="00A80BCB">
        <w:t xml:space="preserve"> </w:t>
      </w:r>
      <w:proofErr w:type="gramStart"/>
      <w:r w:rsidRPr="00DC2828">
        <w:t>Terkait permasalahan lemahnya metode Rancangan Undang-Undang dengan konsep Omnibus Law, di Indonesia sejumlah akademisi dan praktisi hukum mengkritisi penggunaan omnibus law.</w:t>
      </w:r>
      <w:proofErr w:type="gramEnd"/>
      <w:r w:rsidRPr="00DC2828">
        <w:t xml:space="preserve"> </w:t>
      </w:r>
      <w:proofErr w:type="gramStart"/>
      <w:r w:rsidRPr="00DC2828">
        <w:t>Guru Besar Perundang-undangan dan mantan hakim konstitusi, Maria Farida Indrati, termasuk yang mempertanyakan metode omnibus law, dan meminta agar penggunaannya dalam RUU Cipta Kerja tidak terburu-buru.</w:t>
      </w:r>
      <w:proofErr w:type="gramEnd"/>
      <w:r w:rsidRPr="00DC2828">
        <w:t xml:space="preserve"> Adam M. Dodek, mencatat tiga keberatan terhadap metode omnibus law. </w:t>
      </w:r>
      <w:proofErr w:type="gramStart"/>
      <w:r w:rsidRPr="00DC2828">
        <w:t>Pertama, membuat parlemen tidak berdaya dan mempersulit untuk meminta pertanggungjawaban pemerintah.</w:t>
      </w:r>
      <w:proofErr w:type="gramEnd"/>
      <w:r w:rsidRPr="00DC2828">
        <w:t xml:space="preserve"> </w:t>
      </w:r>
      <w:proofErr w:type="gramStart"/>
      <w:r w:rsidRPr="00DC2828">
        <w:t xml:space="preserve">Kedua, sulitnya </w:t>
      </w:r>
      <w:r w:rsidRPr="00DC2828">
        <w:lastRenderedPageBreak/>
        <w:t>anggota parlemen melakukan penelitian yang seimbang dengan penelitian yang dilakukan oleh pemerintah.</w:t>
      </w:r>
      <w:proofErr w:type="gramEnd"/>
      <w:r w:rsidRPr="00DC2828">
        <w:t xml:space="preserve"> </w:t>
      </w:r>
      <w:proofErr w:type="gramStart"/>
      <w:r w:rsidRPr="00DC2828">
        <w:t>Ketiga, ada kesan radikal karena mengubah dan menyederhanakan banyak pasal dan banyak undang-undang.</w:t>
      </w:r>
      <w:proofErr w:type="gramEnd"/>
      <w:r w:rsidRPr="00DC2828">
        <w:t xml:space="preserve"> Dodek menyebut omnibus law sebagai </w:t>
      </w:r>
      <w:proofErr w:type="gramStart"/>
      <w:r w:rsidRPr="00DC2828">
        <w:t>cara</w:t>
      </w:r>
      <w:proofErr w:type="gramEnd"/>
      <w:r w:rsidRPr="00DC2828">
        <w:t xml:space="preserve"> yang melecehkan. Salah satu persoalan yang </w:t>
      </w:r>
      <w:proofErr w:type="gramStart"/>
      <w:r w:rsidRPr="00DC2828">
        <w:t>akan</w:t>
      </w:r>
      <w:proofErr w:type="gramEnd"/>
      <w:r w:rsidRPr="00DC2828">
        <w:t xml:space="preserve"> dihadapi saat mencoba mendorong omnibus law adalah skeptisisme apakah omnibus law benar-benar bisa disahkan.</w:t>
      </w:r>
    </w:p>
    <w:p w:rsidR="00947962" w:rsidRPr="00DC2828" w:rsidRDefault="00947962" w:rsidP="00ED3850">
      <w:pPr>
        <w:widowControl/>
        <w:autoSpaceDE/>
        <w:autoSpaceDN/>
        <w:spacing w:after="200"/>
        <w:ind w:firstLine="720"/>
        <w:jc w:val="both"/>
      </w:pPr>
      <w:r w:rsidRPr="00DC2828">
        <w:t xml:space="preserve">Kontroversi Omnibus Law, Pemerintah optimistis omnibus law </w:t>
      </w:r>
      <w:proofErr w:type="gramStart"/>
      <w:r w:rsidRPr="00DC2828">
        <w:t>akan</w:t>
      </w:r>
      <w:proofErr w:type="gramEnd"/>
      <w:r w:rsidRPr="00DC2828">
        <w:t xml:space="preserve"> meningkatkan pertumbuhan ekonomi Indonesia hingga bisa mencapai 6%. </w:t>
      </w:r>
      <w:proofErr w:type="gramStart"/>
      <w:r w:rsidRPr="00DC2828">
        <w:t>Ada 82 undang-undang dan 1.100 pasal yang selama ini tumpang tindih dan menghambat investasi, sehingga harus diharmonisasikan melalui omnibus law.</w:t>
      </w:r>
      <w:proofErr w:type="gramEnd"/>
      <w:r w:rsidRPr="00DC2828">
        <w:t xml:space="preserve"> Contoh: pengembang properti mengeluhkan proses pengurusan izin lokasi dan tata ruang yang memakan waktu lebih lama dari pembangunan proyek properti. Misalnya: untuk hotel, proses perizinan memakan waktu dua tahun, sedangkan pembangunan hotel selesai dalam waktu satu tahun.  </w:t>
      </w:r>
      <w:proofErr w:type="gramStart"/>
      <w:r w:rsidRPr="00DC2828">
        <w:t>Omnibus Law juga diharapkan mampu mendorong investasi di sektor properti, terkait hal tersebut, Ekonom Universitas Indonesia (UI) Faisal Basri memiliki pandangan berbeda terhadap omnibus law.</w:t>
      </w:r>
      <w:proofErr w:type="gramEnd"/>
      <w:r w:rsidRPr="00DC2828">
        <w:t xml:space="preserve"> </w:t>
      </w:r>
      <w:proofErr w:type="gramStart"/>
      <w:r w:rsidRPr="00DC2828">
        <w:t>Dari sisi investasi, pertumbuhan investasi juga dinilai tidak terlalu buruk.</w:t>
      </w:r>
      <w:proofErr w:type="gramEnd"/>
      <w:r w:rsidRPr="00DC2828">
        <w:t xml:space="preserve"> </w:t>
      </w:r>
      <w:proofErr w:type="gramStart"/>
      <w:r w:rsidRPr="00DC2828">
        <w:t>Apalagi persepsi investor asing terhadap Indonesia terus membaik.</w:t>
      </w:r>
      <w:proofErr w:type="gramEnd"/>
    </w:p>
    <w:p w:rsidR="00947962" w:rsidRPr="00DC2828" w:rsidRDefault="00947962" w:rsidP="00ED3850">
      <w:pPr>
        <w:widowControl/>
        <w:autoSpaceDE/>
        <w:autoSpaceDN/>
        <w:spacing w:after="200"/>
        <w:ind w:firstLine="720"/>
        <w:jc w:val="both"/>
      </w:pPr>
      <w:r w:rsidRPr="00DC2828">
        <w:t xml:space="preserve">Pengacara Soenardi Pardi dari Firma Hukum Hendra Soenardi, berpendapat lain: Omnibus law bisa menjadi solusi mengatasi birokrasi berbelit-belit yang menghambat investasi. </w:t>
      </w:r>
      <w:proofErr w:type="gramStart"/>
      <w:r w:rsidRPr="00DC2828">
        <w:t>Saat ini ada 43 peraturan pemerintah, belum termasuk peraturan dari instansi pemerintah, jika perusahaan melakukan akuisisi, harus mengecek peraturan nasional hingga peraturan daerah.</w:t>
      </w:r>
      <w:proofErr w:type="gramEnd"/>
      <w:r w:rsidRPr="00DC2828">
        <w:t xml:space="preserve"> Hal ini mengakibatkan proses bisnis yang tidak efisien dan menciptakan ketidakpastian investasi. </w:t>
      </w:r>
      <w:proofErr w:type="gramStart"/>
      <w:r w:rsidRPr="00DC2828">
        <w:t>Mereka menginvestasikan berapa puluh juta dolar dan masih harus memikirkan lisensi.</w:t>
      </w:r>
      <w:proofErr w:type="gramEnd"/>
      <w:r w:rsidRPr="00DC2828">
        <w:t xml:space="preserve"> Dengan omnibus law, hukum yang berbelit-belit diubah menjadi </w:t>
      </w:r>
      <w:proofErr w:type="gramStart"/>
      <w:r w:rsidRPr="00DC2828">
        <w:t>norma</w:t>
      </w:r>
      <w:proofErr w:type="gramEnd"/>
      <w:r w:rsidRPr="00DC2828">
        <w:t xml:space="preserve">. </w:t>
      </w:r>
      <w:proofErr w:type="gramStart"/>
      <w:r w:rsidRPr="00DC2828">
        <w:t>Hal-hal kecil dapat ditangani dengan penilaian diri.</w:t>
      </w:r>
      <w:proofErr w:type="gramEnd"/>
      <w:r w:rsidRPr="00DC2828">
        <w:t xml:space="preserve"> </w:t>
      </w:r>
      <w:proofErr w:type="gramStart"/>
      <w:r w:rsidRPr="00DC2828">
        <w:t>Hal yang lebih kompleks diatur dalam undang-undang atau peraturan pemerintah.</w:t>
      </w:r>
      <w:proofErr w:type="gramEnd"/>
    </w:p>
    <w:p w:rsidR="004B3CEC" w:rsidRPr="00DC2828" w:rsidRDefault="00947962" w:rsidP="00ED3850">
      <w:pPr>
        <w:widowControl/>
        <w:autoSpaceDE/>
        <w:autoSpaceDN/>
        <w:spacing w:after="200"/>
        <w:ind w:firstLine="720"/>
        <w:jc w:val="both"/>
      </w:pPr>
      <w:proofErr w:type="gramStart"/>
      <w:r w:rsidRPr="00DC2828">
        <w:t>Menko Perekonomian Airlangga Hartarto mengatakan, berbagai jenis usaha kini tidak lagi memerlukan izin dengan omnibus law.</w:t>
      </w:r>
      <w:proofErr w:type="gramEnd"/>
      <w:r w:rsidRPr="00DC2828">
        <w:t xml:space="preserve"> Menko Perekonomian Airlangga Hartarto mengatakan, Omnibus Law Cipta Kerja </w:t>
      </w:r>
      <w:proofErr w:type="gramStart"/>
      <w:r w:rsidRPr="00DC2828">
        <w:t>akan</w:t>
      </w:r>
      <w:proofErr w:type="gramEnd"/>
      <w:r w:rsidRPr="00DC2828">
        <w:t xml:space="preserve"> memudahkan pengusaha perseorangan untuk membentuk Perusahaan Terbuka (PT). </w:t>
      </w:r>
      <w:proofErr w:type="gramStart"/>
      <w:r w:rsidRPr="00DC2828">
        <w:t>Dengan regulasi ini, diharapkan dapat menggairahkan iklim usaha.</w:t>
      </w:r>
      <w:proofErr w:type="gramEnd"/>
      <w:r w:rsidRPr="00DC2828">
        <w:t xml:space="preserve"> </w:t>
      </w:r>
      <w:proofErr w:type="gramStart"/>
      <w:r w:rsidRPr="00DC2828">
        <w:t>Seorang pengusaha bisa membuat PT dengan modal maksimal, tidak ada batasan minimal.</w:t>
      </w:r>
      <w:proofErr w:type="gramEnd"/>
      <w:r w:rsidRPr="00DC2828">
        <w:t xml:space="preserve"> </w:t>
      </w:r>
      <w:proofErr w:type="gramStart"/>
      <w:r w:rsidRPr="00DC2828">
        <w:t>Seperti diketahui, pembentukan sebuah perusahaan memiliki sejumlah persyaratan.</w:t>
      </w:r>
      <w:proofErr w:type="gramEnd"/>
      <w:r w:rsidRPr="00DC2828">
        <w:t xml:space="preserve"> Dalam UU No. 40 Tahun 2007, Pasal 7 ayat (1), disebutkan: perseroan dapat didirikan oleh dua orang atau lebih. </w:t>
      </w:r>
      <w:proofErr w:type="gramStart"/>
      <w:r w:rsidRPr="00DC2828">
        <w:t>Omnimbus Law Diharapkan Mampu Mendorong Investasi di Sektor Properti.</w:t>
      </w:r>
      <w:proofErr w:type="gramEnd"/>
      <w:r w:rsidRPr="00DC2828">
        <w:t xml:space="preserve"> </w:t>
      </w:r>
      <w:proofErr w:type="gramStart"/>
      <w:r w:rsidRPr="00DC2828">
        <w:t>Pasal 32 ayat (1) juga menyebutkan bahwa pembentukan perseroan harus memiliki modal sekurang-kurangnya Rp 50 juta.</w:t>
      </w:r>
      <w:proofErr w:type="gramEnd"/>
      <w:r w:rsidRPr="00DC2828">
        <w:t xml:space="preserve"> Oleh karena itu, dipastikan pengusaha tidak </w:t>
      </w:r>
      <w:proofErr w:type="gramStart"/>
      <w:r w:rsidRPr="00DC2828">
        <w:t>akan</w:t>
      </w:r>
      <w:proofErr w:type="gramEnd"/>
      <w:r w:rsidRPr="00DC2828">
        <w:t xml:space="preserve"> dibatasi oleh persyaratan modal minimum. Jadi dengan PT, risiko bisnis </w:t>
      </w:r>
      <w:proofErr w:type="gramStart"/>
      <w:r w:rsidRPr="00DC2828">
        <w:t>akan</w:t>
      </w:r>
      <w:proofErr w:type="gramEnd"/>
      <w:r w:rsidRPr="00DC2828">
        <w:t xml:space="preserve"> dialihkan ke perusahaan. Dapur PT dan keluarga </w:t>
      </w:r>
      <w:proofErr w:type="gramStart"/>
      <w:r w:rsidRPr="00DC2828">
        <w:t>akan</w:t>
      </w:r>
      <w:proofErr w:type="gramEnd"/>
      <w:r w:rsidRPr="00DC2828">
        <w:t xml:space="preserve"> aman.</w:t>
      </w:r>
    </w:p>
    <w:p w:rsidR="004B3CEC" w:rsidRPr="00DC2828" w:rsidRDefault="004B3CEC" w:rsidP="00DC2828">
      <w:pPr>
        <w:widowControl/>
        <w:autoSpaceDE/>
        <w:autoSpaceDN/>
        <w:spacing w:after="200"/>
        <w:ind w:firstLine="720"/>
        <w:jc w:val="both"/>
      </w:pPr>
      <w:r w:rsidRPr="00DC2828">
        <w:t>Terkait dengan hal tersebut diatas, sebagai perbandingan Michael Lorenz,</w:t>
      </w:r>
      <w:r w:rsidRPr="00DC2828">
        <w:rPr>
          <w:rStyle w:val="FootnoteReference"/>
        </w:rPr>
        <w:footnoteReference w:id="47"/>
      </w:r>
      <w:r w:rsidRPr="00DC2828">
        <w:t xml:space="preserve"> selaku penasehat bisnis di Lorenz &amp; Partners, mengemukakan, bahwa: ada tiga bentuk utama investasi asing langsung di Vietnam: (1) Perusahaan patungan (Joint venture); Usaha patungan dapat berupa perseroan terbatas (PT) atau perusahaan saham gabungan (PSG) (McKenzie, 2019). Perbedaan utama antara kedua kemungkinan ini adalah bahwa hanya perusahaan saham gabungan yang dapat menerbitkan saham, sekuritas, atau terdaftar di Bursa Efek; (2) 100% perusahaan milik asing (100% </w:t>
      </w:r>
      <w:r w:rsidRPr="00DC2828">
        <w:rPr>
          <w:i/>
        </w:rPr>
        <w:t>foreign owned enterprises</w:t>
      </w:r>
      <w:r w:rsidRPr="00DC2828">
        <w:t xml:space="preserve">): Di bawah undang-undang Vietnam, 100% perusahaan asing hanya diizinkan di sektor tertentu.  Jumlah sektor ini terus berkembang dan pada 2014 hampir semua lini bisnis </w:t>
      </w:r>
      <w:proofErr w:type="gramStart"/>
      <w:r w:rsidRPr="00DC2828">
        <w:t>akan</w:t>
      </w:r>
      <w:proofErr w:type="gramEnd"/>
      <w:r w:rsidRPr="00DC2828">
        <w:t xml:space="preserve"> terbuka untuk</w:t>
      </w:r>
      <w:r w:rsidRPr="00DC2828">
        <w:rPr>
          <w:spacing w:val="-17"/>
        </w:rPr>
        <w:t xml:space="preserve"> </w:t>
      </w:r>
      <w:r w:rsidRPr="00DC2828">
        <w:t>investasi</w:t>
      </w:r>
      <w:r w:rsidRPr="00DC2828">
        <w:rPr>
          <w:spacing w:val="-15"/>
        </w:rPr>
        <w:t xml:space="preserve"> </w:t>
      </w:r>
      <w:r w:rsidRPr="00DC2828">
        <w:t>asing</w:t>
      </w:r>
      <w:r w:rsidRPr="00DC2828">
        <w:rPr>
          <w:spacing w:val="-16"/>
        </w:rPr>
        <w:t xml:space="preserve"> </w:t>
      </w:r>
      <w:r w:rsidRPr="00DC2828">
        <w:t>100%.</w:t>
      </w:r>
      <w:r w:rsidRPr="00DC2828">
        <w:rPr>
          <w:spacing w:val="-16"/>
        </w:rPr>
        <w:t xml:space="preserve"> </w:t>
      </w:r>
      <w:r w:rsidRPr="00DC2828">
        <w:t>Struktur</w:t>
      </w:r>
      <w:r w:rsidRPr="00DC2828">
        <w:rPr>
          <w:spacing w:val="-15"/>
        </w:rPr>
        <w:t xml:space="preserve"> </w:t>
      </w:r>
      <w:r w:rsidRPr="00DC2828">
        <w:t xml:space="preserve">perusahaan dari 100% perusahaan milik asing </w:t>
      </w:r>
      <w:proofErr w:type="gramStart"/>
      <w:r w:rsidRPr="00DC2828">
        <w:t>sama</w:t>
      </w:r>
      <w:proofErr w:type="gramEnd"/>
      <w:r w:rsidRPr="00DC2828">
        <w:t xml:space="preserve"> dengan struktur untuk usaha patungan, mis. </w:t>
      </w:r>
      <w:proofErr w:type="gramStart"/>
      <w:r w:rsidRPr="00DC2828">
        <w:t>Dewan Anggota/Direktur dll.</w:t>
      </w:r>
      <w:proofErr w:type="gramEnd"/>
      <w:r w:rsidRPr="00DC2828">
        <w:t xml:space="preserve"> (3) Kontrak kerja </w:t>
      </w:r>
      <w:proofErr w:type="gramStart"/>
      <w:r w:rsidRPr="00DC2828">
        <w:t>sama</w:t>
      </w:r>
      <w:proofErr w:type="gramEnd"/>
      <w:r w:rsidRPr="00DC2828">
        <w:t xml:space="preserve"> bisnis (</w:t>
      </w:r>
      <w:r w:rsidRPr="00DC2828">
        <w:rPr>
          <w:i/>
        </w:rPr>
        <w:t>Business cooperation contracts</w:t>
      </w:r>
      <w:r w:rsidRPr="00DC2828">
        <w:t xml:space="preserve">): Tidak seperti perusahaan patungan atau perusahaan asing 100%, kontrak kerja sama bisnis tidak menciptakan badan hukum. </w:t>
      </w:r>
      <w:proofErr w:type="gramStart"/>
      <w:r w:rsidRPr="00DC2828">
        <w:t>Sebaliknya itu hanyalah pengaturan kontrak antara setidaknya satu pihak asing dan setidaknya satu pihak Vietnam.</w:t>
      </w:r>
      <w:proofErr w:type="gramEnd"/>
      <w:r w:rsidRPr="00DC2828">
        <w:t xml:space="preserve"> Undang-undang tentang kontrak kerja </w:t>
      </w:r>
      <w:proofErr w:type="gramStart"/>
      <w:r w:rsidRPr="00DC2828">
        <w:t>sama</w:t>
      </w:r>
      <w:proofErr w:type="gramEnd"/>
      <w:r w:rsidRPr="00DC2828">
        <w:t xml:space="preserve"> bisnis cukup singkat tanpa peraturan khusus untuk hal-hal seperti manajemen dan struktur operasional atau peran personil kunci. </w:t>
      </w:r>
      <w:proofErr w:type="gramStart"/>
      <w:r w:rsidRPr="00DC2828">
        <w:t>Oleh</w:t>
      </w:r>
      <w:r w:rsidRPr="00DC2828">
        <w:rPr>
          <w:spacing w:val="-11"/>
        </w:rPr>
        <w:t xml:space="preserve"> </w:t>
      </w:r>
      <w:r w:rsidRPr="00DC2828">
        <w:t>karena</w:t>
      </w:r>
      <w:r w:rsidRPr="00DC2828">
        <w:rPr>
          <w:spacing w:val="-10"/>
        </w:rPr>
        <w:t xml:space="preserve"> </w:t>
      </w:r>
      <w:r w:rsidRPr="00DC2828">
        <w:t>itu</w:t>
      </w:r>
      <w:r w:rsidRPr="00DC2828">
        <w:rPr>
          <w:spacing w:val="-11"/>
        </w:rPr>
        <w:t xml:space="preserve"> </w:t>
      </w:r>
      <w:r w:rsidRPr="00DC2828">
        <w:t>masalah</w:t>
      </w:r>
      <w:r w:rsidRPr="00DC2828">
        <w:rPr>
          <w:spacing w:val="-11"/>
        </w:rPr>
        <w:t xml:space="preserve"> </w:t>
      </w:r>
      <w:r w:rsidRPr="00DC2828">
        <w:t>ini</w:t>
      </w:r>
      <w:r w:rsidRPr="00DC2828">
        <w:rPr>
          <w:spacing w:val="-10"/>
        </w:rPr>
        <w:t xml:space="preserve"> </w:t>
      </w:r>
      <w:r w:rsidRPr="00DC2828">
        <w:t>harus</w:t>
      </w:r>
      <w:r w:rsidRPr="00DC2828">
        <w:rPr>
          <w:spacing w:val="-11"/>
        </w:rPr>
        <w:t xml:space="preserve"> </w:t>
      </w:r>
      <w:r w:rsidRPr="00DC2828">
        <w:t>dibahas</w:t>
      </w:r>
      <w:r w:rsidRPr="00DC2828">
        <w:rPr>
          <w:spacing w:val="-10"/>
        </w:rPr>
        <w:t xml:space="preserve"> </w:t>
      </w:r>
      <w:r w:rsidRPr="00DC2828">
        <w:t>secara rinci dalam kontrak.</w:t>
      </w:r>
      <w:proofErr w:type="gramEnd"/>
    </w:p>
    <w:p w:rsidR="00A80BCB" w:rsidRDefault="00947962" w:rsidP="00A80BCB">
      <w:pPr>
        <w:widowControl/>
        <w:autoSpaceDE/>
        <w:autoSpaceDN/>
        <w:spacing w:after="200"/>
        <w:ind w:firstLine="720"/>
        <w:jc w:val="both"/>
      </w:pPr>
      <w:r w:rsidRPr="00DC2828">
        <w:t xml:space="preserve">Selain itu, melalui omnibus law, pemerintah juga </w:t>
      </w:r>
      <w:proofErr w:type="gramStart"/>
      <w:r w:rsidRPr="00DC2828">
        <w:t>akan</w:t>
      </w:r>
      <w:proofErr w:type="gramEnd"/>
      <w:r w:rsidRPr="00DC2828">
        <w:t xml:space="preserve"> memfasilitasi perizinan Usaha Mikro, Kecil, dan Menengah (UMKM) hanya dengan Nomor Induk Modal (NIK) KTP. </w:t>
      </w:r>
      <w:proofErr w:type="gramStart"/>
      <w:r w:rsidRPr="00DC2828">
        <w:t>NIK diperlukan untuk melacak data pengusaha terkait.</w:t>
      </w:r>
      <w:proofErr w:type="gramEnd"/>
      <w:r w:rsidRPr="00DC2828">
        <w:t xml:space="preserve"> Selain perizinan UKM, pemerintah </w:t>
      </w:r>
      <w:proofErr w:type="gramStart"/>
      <w:r w:rsidRPr="00DC2828">
        <w:t>akan</w:t>
      </w:r>
      <w:proofErr w:type="gramEnd"/>
      <w:r w:rsidRPr="00DC2828">
        <w:t xml:space="preserve"> merestrukturisasi berbagai peraturan perundang-</w:t>
      </w:r>
      <w:r w:rsidRPr="00DC2828">
        <w:lastRenderedPageBreak/>
        <w:t xml:space="preserve">undangan terkait perizinan usaha. </w:t>
      </w:r>
      <w:proofErr w:type="gramStart"/>
      <w:r w:rsidRPr="00DC2828">
        <w:t>Dengan demikian izin usaha tidak didasarkan pada asas perizinan, tetapi berdasarkan risiko usaha.</w:t>
      </w:r>
      <w:proofErr w:type="gramEnd"/>
      <w:r w:rsidRPr="00DC2828">
        <w:t xml:space="preserve"> </w:t>
      </w:r>
      <w:proofErr w:type="gramStart"/>
      <w:r w:rsidRPr="00DC2828">
        <w:t>Selain itu, berbagai jenis usaha kini juga tidak lagi memerlukan izin.</w:t>
      </w:r>
      <w:proofErr w:type="gramEnd"/>
      <w:r w:rsidRPr="00DC2828">
        <w:t xml:space="preserve"> </w:t>
      </w:r>
      <w:proofErr w:type="gramStart"/>
      <w:r w:rsidRPr="00DC2828">
        <w:t>Perizinan hanya digunakan untuk jenis usaha yang dianggap berbahaya dan memiliki risiko keamanan, kesehatan, dan lingkungan (lisensi berbasis risiko).</w:t>
      </w:r>
      <w:proofErr w:type="gramEnd"/>
      <w:r w:rsidRPr="00DC2828">
        <w:t xml:space="preserve"> </w:t>
      </w:r>
      <w:proofErr w:type="gramStart"/>
      <w:r w:rsidRPr="00DC2828">
        <w:t xml:space="preserve">Sedangkan jenis usaha lainnya hanya menggunakan </w:t>
      </w:r>
      <w:r w:rsidR="00D61CA5">
        <w:t>standar umum dan pengawasan.</w:t>
      </w:r>
      <w:proofErr w:type="gramEnd"/>
      <w:r w:rsidR="00D61CA5">
        <w:rPr>
          <w:rStyle w:val="FootnoteReference"/>
        </w:rPr>
        <w:footnoteReference w:id="48"/>
      </w:r>
      <w:r w:rsidR="00F329B6">
        <w:t xml:space="preserve"> </w:t>
      </w:r>
      <w:r w:rsidRPr="00DC2828">
        <w:t>Pengusaha Bebas Hukum Pidana Berdasarkan Omnibus Law, sebagaimana diketahui, Omnibus Law Cipta Lapangan Kerja dibagi menjadi 11 klaster, yaitu: Penyederhanaan Perizinan; Persyaratan Investasi; Pekerjaan; Kemudahan, Pemberdayaan, dan Perlindungan UMKM; Kemudahan melakukan bisnis; Dukungan Riset dan Inovasi; Administrasi pemerintah; Pengenaan Sanksi; Pembebasan tanah; Investasi dan Proyek P</w:t>
      </w:r>
      <w:r w:rsidR="00D61CA5">
        <w:t>emerintah; dan Zona Ekonomi.</w:t>
      </w:r>
      <w:r w:rsidR="00D61CA5">
        <w:rPr>
          <w:rStyle w:val="FootnoteReference"/>
        </w:rPr>
        <w:footnoteReference w:id="49"/>
      </w:r>
      <w:r w:rsidR="00ED3850">
        <w:t xml:space="preserve"> </w:t>
      </w:r>
      <w:proofErr w:type="gramStart"/>
      <w:r w:rsidRPr="00DC2828">
        <w:t>Hal ini juga diharapkan mampu menggerakkan kepercayaan investor, termasuk di sektor properti.</w:t>
      </w:r>
      <w:proofErr w:type="gramEnd"/>
      <w:r w:rsidRPr="00DC2828">
        <w:t xml:space="preserve"> Pemerintah sejak tahun 2021 mulai mengucurkan serangkaian insentif untuk sektor ini, yaitu: Subsidi perumahan bagi masyarakat berpenghasilan rendah; Menaikkan batas tidak dikenakan PPN atau PPN rumah sederhana menurut daerah; Pembebasan PPN atas rumah atau bangunan korban bencana alam; Peningkatan batas nilai hunian mewah yang dikenai Pajak Penghasilan (PPh) dan Pajak Penjualan atas Barang Mewah (PPnBM) dari Rp 10 miliar menjadi Rp 30 miliar; Penurunan PPh penjualan rumah dan apartemen mewah dengan harga di atas Rp 30 miliar dari 5% menjadi 1%. </w:t>
      </w:r>
      <w:proofErr w:type="gramStart"/>
      <w:r w:rsidRPr="00DC2828">
        <w:t xml:space="preserve">Keenam, penyederhanaan pengesahan PPh penjualan tanah dan bangunan </w:t>
      </w:r>
      <w:r w:rsidR="00FF4ED2">
        <w:t>dari 15 hari menjadi 3 hari.</w:t>
      </w:r>
      <w:proofErr w:type="gramEnd"/>
      <w:r w:rsidR="00FF4ED2">
        <w:rPr>
          <w:rStyle w:val="FootnoteReference"/>
        </w:rPr>
        <w:footnoteReference w:id="50"/>
      </w:r>
      <w:r w:rsidRPr="00DC2828">
        <w:t xml:space="preserve"> Dengan siraman insentif, para pengusaha properti dituntut untuk mendorong sektor tersebut. Tahun lalu, sektor properti hanya tumbuh 3</w:t>
      </w:r>
      <w:proofErr w:type="gramStart"/>
      <w:r w:rsidRPr="00DC2828">
        <w:t>,5</w:t>
      </w:r>
      <w:proofErr w:type="gramEnd"/>
      <w:r w:rsidRPr="00DC2828">
        <w:t xml:space="preserve">%. </w:t>
      </w:r>
      <w:proofErr w:type="gramStart"/>
      <w:r w:rsidRPr="00DC2828">
        <w:t>Kontribusi sektor ini terhadap Pertumbuhan Domestik Bruto</w:t>
      </w:r>
      <w:r w:rsidR="00FF4ED2">
        <w:t xml:space="preserve"> atau PDB masih di bawah 3%.</w:t>
      </w:r>
      <w:proofErr w:type="gramEnd"/>
      <w:r w:rsidR="00FF4ED2">
        <w:rPr>
          <w:rStyle w:val="FootnoteReference"/>
        </w:rPr>
        <w:footnoteReference w:id="51"/>
      </w:r>
    </w:p>
    <w:p w:rsidR="00947962" w:rsidRPr="00DC2828" w:rsidRDefault="00947962" w:rsidP="00A80BCB">
      <w:pPr>
        <w:widowControl/>
        <w:autoSpaceDE/>
        <w:autoSpaceDN/>
        <w:spacing w:after="200"/>
        <w:ind w:firstLine="720"/>
        <w:jc w:val="both"/>
      </w:pPr>
      <w:r w:rsidRPr="00DC2828">
        <w:t xml:space="preserve">Omnibus law perpajakan mencakup enam pilar, yaitu: pendanaan investasi, sistem kewilayahan, subjek pajak orang pribadi, kepatuhan wajib pajak, keadilan iklim usaha, dan fasilitas. </w:t>
      </w:r>
      <w:proofErr w:type="gramStart"/>
      <w:r w:rsidRPr="00DC2828">
        <w:t>Dalam omnibus law perpajakan, pemerintah pusat menginginkan adanya kewenangan untuk menetapkan tarif pajak di daerah.</w:t>
      </w:r>
      <w:proofErr w:type="gramEnd"/>
      <w:r w:rsidRPr="00DC2828">
        <w:t xml:space="preserve"> Pemerintah juga </w:t>
      </w:r>
      <w:proofErr w:type="gramStart"/>
      <w:r w:rsidRPr="00DC2828">
        <w:t>akan</w:t>
      </w:r>
      <w:proofErr w:type="gramEnd"/>
      <w:r w:rsidRPr="00DC2828">
        <w:t xml:space="preserve"> menurunkan tarif PPh atau PPh badan secara bertahap dari 25% menjadi 20% pada 2023. Kemudian, wajib pajak yang menerima pendapatan dividen dari luar negeri </w:t>
      </w:r>
      <w:proofErr w:type="gramStart"/>
      <w:r w:rsidRPr="00DC2828">
        <w:t>akan</w:t>
      </w:r>
      <w:proofErr w:type="gramEnd"/>
      <w:r w:rsidRPr="00DC2828">
        <w:t xml:space="preserve"> bebas pajak selama dividen tersebut diinvestasikan kembali di Indonesia. Selain itu, Kementerian Keuangan </w:t>
      </w:r>
      <w:proofErr w:type="gramStart"/>
      <w:r w:rsidRPr="00DC2828">
        <w:t>akan</w:t>
      </w:r>
      <w:proofErr w:type="gramEnd"/>
      <w:r w:rsidRPr="00DC2828">
        <w:t xml:space="preserve"> menata kembali sanksi pajak dan bunga untuk memperbaiki perpajakan. Saat ini, denda bunga untuk pajak yang kurang </w:t>
      </w:r>
      <w:proofErr w:type="gramStart"/>
      <w:r w:rsidRPr="00DC2828">
        <w:t>bayar</w:t>
      </w:r>
      <w:proofErr w:type="gramEnd"/>
      <w:r w:rsidRPr="00DC2828">
        <w:t xml:space="preserve"> dan te</w:t>
      </w:r>
      <w:r w:rsidR="00FF4ED2">
        <w:t>rlambat adalah 2% per bulan.</w:t>
      </w:r>
      <w:r w:rsidR="00FF4ED2">
        <w:rPr>
          <w:rStyle w:val="FootnoteReference"/>
        </w:rPr>
        <w:footnoteReference w:id="52"/>
      </w:r>
    </w:p>
    <w:p w:rsidR="00947962" w:rsidRPr="00DC2828" w:rsidRDefault="00947962" w:rsidP="00ED3850">
      <w:pPr>
        <w:widowControl/>
        <w:autoSpaceDE/>
        <w:autoSpaceDN/>
        <w:spacing w:after="200"/>
        <w:ind w:firstLine="720"/>
        <w:jc w:val="both"/>
      </w:pPr>
      <w:proofErr w:type="gramStart"/>
      <w:r w:rsidRPr="00DC2828">
        <w:t>Omnibus Law diharapkan dapat mendongkrak Growing Economy.</w:t>
      </w:r>
      <w:proofErr w:type="gramEnd"/>
      <w:r w:rsidRPr="00DC2828">
        <w:t xml:space="preserve"> </w:t>
      </w:r>
      <w:proofErr w:type="gramStart"/>
      <w:r w:rsidR="005E5EC5">
        <w:t xml:space="preserve">Mantan </w:t>
      </w:r>
      <w:r w:rsidRPr="00DC2828">
        <w:t>Menteri Agraria dan Tata Ruang Sofyan Djalil berharap Omnibus Law mendorong pertumbuhan ekonomi hingga 6%.</w:t>
      </w:r>
      <w:proofErr w:type="gramEnd"/>
      <w:r w:rsidRPr="00DC2828">
        <w:t xml:space="preserve"> </w:t>
      </w:r>
      <w:proofErr w:type="gramStart"/>
      <w:r w:rsidRPr="00DC2828">
        <w:t>Selama ini, beberapa pelaku usaha mengeluhkan perizinan yang lama.</w:t>
      </w:r>
      <w:proofErr w:type="gramEnd"/>
      <w:r w:rsidRPr="00DC2828">
        <w:t xml:space="preserve"> Salah satunya, pengembang properti mengeluhkan proses pengurusan izin lokasi dan tata ruang yang lebih lama dibandingkan membangun. </w:t>
      </w:r>
      <w:proofErr w:type="gramStart"/>
      <w:r w:rsidRPr="00DC2828">
        <w:t>Misalnya, proses perizinan pendirian hotel membutuhkan waktu dua tahun, padahal pembangunannya hanya membutuhkan waktu satu tahun.</w:t>
      </w:r>
      <w:proofErr w:type="gramEnd"/>
      <w:r w:rsidRPr="00DC2828">
        <w:t xml:space="preserve"> </w:t>
      </w:r>
      <w:proofErr w:type="gramStart"/>
      <w:r w:rsidRPr="00DC2828">
        <w:t>Karena itu, pemerintah menilai Omnibus Law sangat dibutuhkan.</w:t>
      </w:r>
      <w:proofErr w:type="gramEnd"/>
      <w:r w:rsidRPr="00DC2828">
        <w:t xml:space="preserve"> Secara optimis, investor asing </w:t>
      </w:r>
      <w:proofErr w:type="gramStart"/>
      <w:r w:rsidRPr="00DC2828">
        <w:t>akan</w:t>
      </w:r>
      <w:proofErr w:type="gramEnd"/>
      <w:r w:rsidRPr="00DC2828">
        <w:t xml:space="preserve"> mulai melirik investasi di Indones</w:t>
      </w:r>
      <w:r w:rsidR="00FF4ED2">
        <w:t>ia dengan regulasi ini.</w:t>
      </w:r>
      <w:r w:rsidR="00FF4ED2">
        <w:rPr>
          <w:rStyle w:val="FootnoteReference"/>
        </w:rPr>
        <w:footnoteReference w:id="53"/>
      </w:r>
      <w:r w:rsidRPr="00DC2828">
        <w:t xml:space="preserve"> Di antaranya penyederhanaan perizinan, persyaratan investasi, ketenagakerjaan, kemudahan, pemberdayaan dan perlindungan Usaha Mikro, Kecil, dan Menengah (UMKM</w:t>
      </w:r>
      <w:r w:rsidR="00FF4ED2">
        <w:t>), serta kemudahan berusaha.</w:t>
      </w:r>
      <w:r w:rsidR="00FF4ED2">
        <w:rPr>
          <w:rStyle w:val="FootnoteReference"/>
        </w:rPr>
        <w:footnoteReference w:id="54"/>
      </w:r>
    </w:p>
    <w:p w:rsidR="00947962" w:rsidRDefault="00947962" w:rsidP="00ED3850">
      <w:pPr>
        <w:widowControl/>
        <w:autoSpaceDE/>
        <w:autoSpaceDN/>
        <w:spacing w:after="200"/>
        <w:ind w:firstLine="720"/>
        <w:jc w:val="both"/>
      </w:pPr>
      <w:proofErr w:type="gramStart"/>
      <w:r w:rsidRPr="00DC2828">
        <w:t>Omnibus law, dapat mendukung pertumbuhan UKM di sektor pariwisata.</w:t>
      </w:r>
      <w:proofErr w:type="gramEnd"/>
      <w:r w:rsidRPr="00DC2828">
        <w:t xml:space="preserve"> </w:t>
      </w:r>
      <w:proofErr w:type="gramStart"/>
      <w:r w:rsidRPr="00DC2828">
        <w:t>dapat</w:t>
      </w:r>
      <w:proofErr w:type="gramEnd"/>
      <w:r w:rsidRPr="00DC2828">
        <w:t xml:space="preserve"> mendukung pertumbuhan usaha mikro, kecil dan menengah (UMKM) di sektor pariwisata. </w:t>
      </w:r>
      <w:proofErr w:type="gramStart"/>
      <w:r w:rsidRPr="00DC2828">
        <w:t xml:space="preserve">Peraturan ini dapat membantu </w:t>
      </w:r>
      <w:r w:rsidRPr="00DC2828">
        <w:lastRenderedPageBreak/>
        <w:t>UMKM sektor pariwisata dalam memperoleh izin dan mendatangkan modal investasi dari mitra yang masih terkendala birokrasi UMKM pariwisata.</w:t>
      </w:r>
      <w:proofErr w:type="gramEnd"/>
      <w:r w:rsidRPr="00DC2828">
        <w:t xml:space="preserve"> </w:t>
      </w:r>
      <w:proofErr w:type="gramStart"/>
      <w:r w:rsidRPr="00DC2828">
        <w:t>Ia</w:t>
      </w:r>
      <w:proofErr w:type="gramEnd"/>
      <w:r w:rsidRPr="00DC2828">
        <w:t xml:space="preserve"> menjelaskan, sektor pariwisata saat ini sangat liberal karena banyak aset yang dimiliki swasta dan</w:t>
      </w:r>
      <w:r w:rsidR="00FF4ED2">
        <w:t xml:space="preserve"> mampu menggeser peran UMKM.</w:t>
      </w:r>
      <w:r w:rsidR="00FF4ED2">
        <w:rPr>
          <w:rStyle w:val="FootnoteReference"/>
        </w:rPr>
        <w:footnoteReference w:id="55"/>
      </w:r>
      <w:r w:rsidR="00ED3850">
        <w:t xml:space="preserve"> </w:t>
      </w:r>
      <w:r w:rsidRPr="00DC2828">
        <w:t xml:space="preserve">Omnibus Law Job Goals, juga Memudahkan Investor Izin Lingkungan/AMDAL untuk perusahaan besar dan UMKM. </w:t>
      </w:r>
      <w:proofErr w:type="gramStart"/>
      <w:r w:rsidRPr="00DC2828">
        <w:t>Pemerintah memastikan aturan amdal merupakan asas dalam Undang-Undang Nomor 32 Tahun 2009 tentang Perlindungan dan Pengelolaan Lingkungan Hidup.</w:t>
      </w:r>
      <w:proofErr w:type="gramEnd"/>
      <w:r w:rsidRPr="00DC2828">
        <w:t xml:space="preserve"> Kepala Badan Koordinasi Penanaman Modal (BKPM) Bahlil Lahadalia mengatakan melalui UU</w:t>
      </w:r>
      <w:r w:rsidR="002B013C">
        <w:t>.</w:t>
      </w:r>
      <w:r w:rsidRPr="00DC2828">
        <w:t xml:space="preserve">Ciptaker, pemerintah ingin mempermudah dan mempercepat proses pengurusan izin lingkungan oleh investor besar, maupun usaha mikro, </w:t>
      </w:r>
      <w:r w:rsidR="00FF4ED2">
        <w:t>kecil, dan menengah (UMKM).</w:t>
      </w:r>
      <w:r w:rsidR="00FF4ED2">
        <w:rPr>
          <w:rStyle w:val="FootnoteReference"/>
        </w:rPr>
        <w:footnoteReference w:id="56"/>
      </w:r>
    </w:p>
    <w:p w:rsidR="00C241CF" w:rsidRPr="00DC2828" w:rsidRDefault="00C241CF" w:rsidP="00DC2828">
      <w:pPr>
        <w:widowControl/>
        <w:autoSpaceDE/>
        <w:autoSpaceDN/>
        <w:spacing w:after="200"/>
        <w:jc w:val="both"/>
      </w:pPr>
      <w:proofErr w:type="gramStart"/>
      <w:r>
        <w:t>3.4.</w:t>
      </w:r>
      <w:r>
        <w:tab/>
        <w:t>Menggugat Keberpihakan dan Dampak Negatif UU.Cipt</w:t>
      </w:r>
      <w:r w:rsidR="00ED3850">
        <w:t>a</w:t>
      </w:r>
      <w:r>
        <w:t>ker.</w:t>
      </w:r>
      <w:proofErr w:type="gramEnd"/>
    </w:p>
    <w:p w:rsidR="001774B0" w:rsidRDefault="00947962" w:rsidP="00C241CF">
      <w:pPr>
        <w:widowControl/>
        <w:autoSpaceDE/>
        <w:autoSpaceDN/>
        <w:spacing w:after="200"/>
        <w:ind w:firstLine="567"/>
        <w:jc w:val="both"/>
      </w:pPr>
      <w:proofErr w:type="gramStart"/>
      <w:r w:rsidRPr="00DC2828">
        <w:t xml:space="preserve">Omnibus law </w:t>
      </w:r>
      <w:r w:rsidR="002B013C">
        <w:t>cipta</w:t>
      </w:r>
      <w:r w:rsidRPr="00DC2828">
        <w:t xml:space="preserve"> kerja juga berdampak negatif terhadap kemudahan kepemilikan rumah dan tanah bagi negara asing.</w:t>
      </w:r>
      <w:proofErr w:type="gramEnd"/>
      <w:r w:rsidRPr="00DC2828">
        <w:t xml:space="preserve"> </w:t>
      </w:r>
      <w:proofErr w:type="gramStart"/>
      <w:r w:rsidRPr="00DC2828">
        <w:t>Salah satu substansinya adalah tentang penataan satuan rumah susun (sarusun) bagi orang asing.</w:t>
      </w:r>
      <w:proofErr w:type="gramEnd"/>
      <w:r w:rsidRPr="00DC2828">
        <w:t xml:space="preserve"> Pasal 136 Undang-Undang Nomor 11 Tahun 2020 menyebutkan bahwa hak milik atas satuan rumah susun yang selanjutnya disebut hak milik atas satuan rumah susun adalah hak milik atas satuan satuan rumah susun yang terpisah perseorangan dengan hak bersama untuk bersama. </w:t>
      </w:r>
      <w:proofErr w:type="gramStart"/>
      <w:r w:rsidRPr="00DC2828">
        <w:t>bagian</w:t>
      </w:r>
      <w:proofErr w:type="gramEnd"/>
      <w:r w:rsidRPr="00DC2828">
        <w:t>, benda bersama, dan tanah bersama. Dalam Pasal 137 ayat 1 hak milik atas rumah susun dapat diberikan kepada warga negara Indonesia, badan hukum Indonesia, warga negara asing yang mempunyai izin sesuai dengan ketentuan peraturan perundang-undangan, badan hukum asing yang mempunyai perwakilan di Indonesia, atau perwakilan.</w:t>
      </w:r>
      <w:r w:rsidR="009A606E">
        <w:t xml:space="preserve"> </w:t>
      </w:r>
      <w:proofErr w:type="gramStart"/>
      <w:r w:rsidRPr="00DC2828">
        <w:t>Negara asing dan lembaga internasional yang bertempat tinggal atau mempunyai perwakilan di Indonesia.</w:t>
      </w:r>
      <w:proofErr w:type="gramEnd"/>
      <w:r w:rsidRPr="00DC2828">
        <w:t xml:space="preserve"> </w:t>
      </w:r>
      <w:proofErr w:type="gramStart"/>
      <w:r w:rsidRPr="00DC2828">
        <w:t>Ayat 2 pasal tersebut menjelaskan bahwa hak milik atas rumah susun dapat dialihkan atau dialihkan dan dijaminkan.</w:t>
      </w:r>
      <w:proofErr w:type="gramEnd"/>
      <w:r w:rsidRPr="00DC2828">
        <w:t xml:space="preserve"> </w:t>
      </w:r>
      <w:proofErr w:type="gramStart"/>
      <w:r w:rsidRPr="00DC2828">
        <w:t>Ayat 3 menjelaskan bahwa hak milik atas satuan rumah susun dapat dijamin dengan dibebani dengan hak tanggungan sesuai dengan ketentuan peraturan perundang-undangan.</w:t>
      </w:r>
      <w:proofErr w:type="gramEnd"/>
      <w:r w:rsidRPr="00DC2828">
        <w:t xml:space="preserve"> </w:t>
      </w:r>
      <w:proofErr w:type="gramStart"/>
      <w:r w:rsidRPr="00DC2828">
        <w:t>Warga negara asing memiliki payung hukum untuk memiliki dan menguasai rumah susun di negara tersebut.</w:t>
      </w:r>
      <w:proofErr w:type="gramEnd"/>
      <w:r w:rsidRPr="00DC2828">
        <w:t xml:space="preserve"> </w:t>
      </w:r>
      <w:proofErr w:type="gramStart"/>
      <w:r w:rsidRPr="00DC2828">
        <w:t>Mereka tidak lagi diberi hak pakai hasil, melainkan hak milik.</w:t>
      </w:r>
      <w:proofErr w:type="gramEnd"/>
      <w:r w:rsidRPr="00DC2828">
        <w:t xml:space="preserve"> Dengan potensi Indonesia yang luar biasa, orang asing dari manapun </w:t>
      </w:r>
      <w:proofErr w:type="gramStart"/>
      <w:r w:rsidRPr="00DC2828">
        <w:t>akan</w:t>
      </w:r>
      <w:proofErr w:type="gramEnd"/>
      <w:r w:rsidRPr="00DC2828">
        <w:t xml:space="preserve"> berlomba-lomba untuk memiliki unit kondominium di Indonesia. Dalam kondisi seperti itu, kedaulatan bangsa dipersoalkan: apakah berpihak pada asing atau rakyat Indonesia sendiri, yang ternyata dalam banyak hal masih membutuhkan perhatian pemerintah, termasuk dalam soal pemenuhan kebutuhan rumah.</w:t>
      </w:r>
    </w:p>
    <w:p w:rsidR="001774B0" w:rsidRPr="00DC2828" w:rsidRDefault="001774B0" w:rsidP="001774B0">
      <w:pPr>
        <w:widowControl/>
        <w:autoSpaceDE/>
        <w:autoSpaceDN/>
        <w:spacing w:after="200"/>
        <w:ind w:firstLine="567"/>
        <w:jc w:val="both"/>
      </w:pPr>
      <w:r>
        <w:t xml:space="preserve">Terkait dengan </w:t>
      </w:r>
      <w:r w:rsidR="00C241CF">
        <w:t>pe</w:t>
      </w:r>
      <w:r>
        <w:t xml:space="preserve">nyelesaian permasalahan hukum </w:t>
      </w:r>
      <w:r w:rsidR="00C241CF">
        <w:t>tersebut</w:t>
      </w:r>
      <w:r>
        <w:t>,</w:t>
      </w:r>
      <w:r w:rsidR="00C241CF">
        <w:t xml:space="preserve"> menurut pemahaman penulis, dapat </w:t>
      </w:r>
      <w:r>
        <w:t>per</w:t>
      </w:r>
      <w:r w:rsidR="00C241CF">
        <w:t xml:space="preserve">gunakan </w:t>
      </w:r>
      <w:r>
        <w:t>t</w:t>
      </w:r>
      <w:r w:rsidRPr="00DC2828">
        <w:t xml:space="preserve">eori Integratif  dari </w:t>
      </w:r>
      <w:r w:rsidRPr="00DC2828">
        <w:rPr>
          <w:bCs/>
        </w:rPr>
        <w:t xml:space="preserve">Romli Atmasasmita </w:t>
      </w:r>
      <w:r>
        <w:rPr>
          <w:bCs/>
        </w:rPr>
        <w:t>yang</w:t>
      </w:r>
      <w:r w:rsidRPr="00DC2828">
        <w:rPr>
          <w:bCs/>
        </w:rPr>
        <w:t xml:space="preserve"> merekonstruksi pemikiran Mochtar Kusumaatmadja dan Satjipto Rahardjo dengan menghasilkan satu teori baru, yaitu rekontruksi terhadap Teori Hukum Pembangunan dari Mochtar Kusumaatmadja dan Teori Hukum Progresif dari Satjipto Rahardjo sehingga lahirlah Teori Hukum Integratif. </w:t>
      </w:r>
      <w:r w:rsidRPr="00DC2828">
        <w:t xml:space="preserve">Teori Hukum Integratif memberikan pencerahan mengenai relevansi dan arti penting hukum dalam kehidupan manusia Indonesia dan mencerminkan, bahwa hukum sebagai sistem yang mengatur kehidupan masyarakat, tidak dapat dipisahkan dari kultur dan karakter masyarakatnya, letak geografis lingkungannya, serta pandangan hidup masyarakat. </w:t>
      </w:r>
      <w:proofErr w:type="gramStart"/>
      <w:r w:rsidRPr="00DC2828">
        <w:t>Keyakinan Teori Hukum Integratif adalah fungsi dan peranan hukum sebagai sarana pemersatu dan memperkuat masyarakat dan birokrasi dalam menghadapi perkembangan dan dinamika kehidupan, baik di dalam lingkup NKRI maupun di dalam lingkup perkembangan internasional.</w:t>
      </w:r>
      <w:proofErr w:type="gramEnd"/>
      <w:r w:rsidRPr="00DC2828">
        <w:t xml:space="preserve"> </w:t>
      </w:r>
      <w:proofErr w:type="gramStart"/>
      <w:r w:rsidRPr="00DC2828">
        <w:t xml:space="preserve">Teori Hukum Integratif </w:t>
      </w:r>
      <w:r w:rsidR="00C241CF">
        <w:t xml:space="preserve">ini </w:t>
      </w:r>
      <w:r w:rsidRPr="00DC2828">
        <w:t>dapat digunakan untuk menganalisis, mengantisipasi, dan merekomendasikan solusi hukum, yang tidak hanya mempertimbangkan aspek normatif, melainkan juga aspek sosial, ekonomi, politik, dan keamanan.</w:t>
      </w:r>
      <w:proofErr w:type="gramEnd"/>
    </w:p>
    <w:p w:rsidR="00947962" w:rsidRPr="00FB071A" w:rsidRDefault="00947962" w:rsidP="001774B0">
      <w:pPr>
        <w:widowControl/>
        <w:autoSpaceDE/>
        <w:autoSpaceDN/>
        <w:spacing w:after="200"/>
        <w:ind w:firstLine="567"/>
        <w:jc w:val="both"/>
      </w:pPr>
      <w:proofErr w:type="gramStart"/>
      <w:r w:rsidRPr="00DC2828">
        <w:t>Negara Indonesia sudah sering berhadapan dengan korporasi asing di lembaga arbitrase internasional seperti The International Center for Settlement of Investment Disputes (ICSID).</w:t>
      </w:r>
      <w:proofErr w:type="gramEnd"/>
      <w:r w:rsidRPr="00DC2828">
        <w:t xml:space="preserve"> </w:t>
      </w:r>
      <w:proofErr w:type="gramStart"/>
      <w:r w:rsidRPr="00DC2828">
        <w:t>Sebagian besar tuntutan hu</w:t>
      </w:r>
      <w:r w:rsidRPr="00FB071A">
        <w:t>kum arbitrase diajukan oleh perusahaan asing.</w:t>
      </w:r>
      <w:proofErr w:type="gramEnd"/>
      <w:r w:rsidRPr="00FB071A">
        <w:t xml:space="preserve"> </w:t>
      </w:r>
      <w:proofErr w:type="gramStart"/>
      <w:r w:rsidRPr="00FB071A">
        <w:t>Pasalnya, mereka merasa dirugikan dengan adanya regulasi atau kebijakan baru yang diambil pemerintah.</w:t>
      </w:r>
      <w:proofErr w:type="gramEnd"/>
      <w:r w:rsidRPr="00FB071A">
        <w:t xml:space="preserve"> </w:t>
      </w:r>
      <w:proofErr w:type="gramStart"/>
      <w:r w:rsidRPr="00FB071A">
        <w:t xml:space="preserve">Perlindungan kepentingan pemilik modal bukanlah hal baru, </w:t>
      </w:r>
      <w:r w:rsidRPr="00FB071A">
        <w:lastRenderedPageBreak/>
        <w:t>sudah menjadi rezim adat bahkan sejak zaman kolonial.</w:t>
      </w:r>
      <w:proofErr w:type="gramEnd"/>
      <w:r w:rsidRPr="00FB071A">
        <w:t xml:space="preserve"> </w:t>
      </w:r>
      <w:proofErr w:type="gramStart"/>
      <w:r w:rsidRPr="00FB071A">
        <w:t>Perlindungan investasi telah menjadi sistem hukum universal perjanjian internasional.</w:t>
      </w:r>
      <w:proofErr w:type="gramEnd"/>
      <w:r w:rsidRPr="00FB071A">
        <w:t xml:space="preserve"> </w:t>
      </w:r>
      <w:proofErr w:type="gramStart"/>
      <w:r w:rsidRPr="00FB071A">
        <w:t>Namun, telah terjadi perubahan bentuk menyesuaikan dengan perkembangan zaman.</w:t>
      </w:r>
      <w:proofErr w:type="gramEnd"/>
      <w:r w:rsidRPr="00FB071A">
        <w:t xml:space="preserve"> </w:t>
      </w:r>
      <w:proofErr w:type="gramStart"/>
      <w:r w:rsidRPr="00FB071A">
        <w:t>Perjanjian perlindungan investasi memang baru dikenal setelah Perang Dunia II berakhir.</w:t>
      </w:r>
      <w:proofErr w:type="gramEnd"/>
      <w:r w:rsidRPr="00FB071A">
        <w:t xml:space="preserve"> </w:t>
      </w:r>
      <w:proofErr w:type="gramStart"/>
      <w:r w:rsidRPr="00FB071A">
        <w:t>Perjanjian tersebut dibuat untuk memberikan jaminan perlindungan terhadap keberadaan penanaman modal asing.</w:t>
      </w:r>
      <w:proofErr w:type="gramEnd"/>
      <w:r w:rsidRPr="00FB071A">
        <w:t xml:space="preserve"> </w:t>
      </w:r>
      <w:proofErr w:type="gramStart"/>
      <w:r w:rsidRPr="00FB071A">
        <w:t>Negara-negara yang berinvestasi di luar perbatasannya merasa butuh perlindungan.</w:t>
      </w:r>
      <w:proofErr w:type="gramEnd"/>
      <w:r w:rsidRPr="00FB071A">
        <w:t xml:space="preserve"> </w:t>
      </w:r>
      <w:proofErr w:type="gramStart"/>
      <w:r w:rsidRPr="00FB071A">
        <w:t>Alasan di balik perjanjian perlindungan investasi adalah negara-negara terjajah menjadi mandiri dan kemudian mengambil alih aset atau menasionalisasikannya.</w:t>
      </w:r>
      <w:proofErr w:type="gramEnd"/>
      <w:r w:rsidRPr="00FB071A">
        <w:t xml:space="preserve"> Oleh karena itu, dalam perjanjian perlindungan investasi, pemilik modal biasanya meminta perlakuan yang </w:t>
      </w:r>
      <w:proofErr w:type="gramStart"/>
      <w:r w:rsidRPr="00FB071A">
        <w:t>sama</w:t>
      </w:r>
      <w:proofErr w:type="gramEnd"/>
      <w:r w:rsidRPr="00FB071A">
        <w:t xml:space="preserve"> dan adil antara investor asing dan domestik. </w:t>
      </w:r>
      <w:proofErr w:type="gramStart"/>
      <w:r w:rsidRPr="00FB071A">
        <w:t>Klausul lain yang biasanya terkandung dalam perjanjian perlindungan investasi adalah kewajiban negara untuk memberikan kompensasi kepada korporasi atas perang, konflik bersenjata, revolusi, keadaan darurat negara, huru-hara atau pemberontakan.</w:t>
      </w:r>
      <w:proofErr w:type="gramEnd"/>
      <w:r w:rsidRPr="00FB071A">
        <w:t xml:space="preserve"> </w:t>
      </w:r>
      <w:proofErr w:type="gramStart"/>
      <w:r w:rsidRPr="00FB071A">
        <w:t>Kompensasi biasanya diberikan dalam bentuk ganti rugi atau reparasi.</w:t>
      </w:r>
      <w:proofErr w:type="gramEnd"/>
      <w:r w:rsidRPr="00FB071A">
        <w:t xml:space="preserve"> </w:t>
      </w:r>
      <w:proofErr w:type="gramStart"/>
      <w:r w:rsidRPr="00FB071A">
        <w:t>Selain itu, perjanjian tersebut juga mengatur tentang perlindungan dari tindakan nasionalisasi.</w:t>
      </w:r>
      <w:proofErr w:type="gramEnd"/>
      <w:r w:rsidRPr="00FB071A">
        <w:t xml:space="preserve"> </w:t>
      </w:r>
      <w:proofErr w:type="gramStart"/>
      <w:r w:rsidRPr="00FB071A">
        <w:t>Dalam penyelesaian sengketa secara yudisial, kedudukan negara dan korporasi adalah setara.</w:t>
      </w:r>
      <w:proofErr w:type="gramEnd"/>
      <w:r w:rsidR="009A606E" w:rsidRPr="00FB071A">
        <w:rPr>
          <w:rStyle w:val="FootnoteReference"/>
        </w:rPr>
        <w:footnoteReference w:id="57"/>
      </w:r>
    </w:p>
    <w:p w:rsidR="00FB071A" w:rsidRPr="00FB071A" w:rsidRDefault="00FB071A" w:rsidP="00FB071A">
      <w:pPr>
        <w:spacing w:after="180"/>
        <w:ind w:firstLine="567"/>
        <w:contextualSpacing/>
        <w:jc w:val="both"/>
      </w:pPr>
      <w:proofErr w:type="gramStart"/>
      <w:r>
        <w:rPr>
          <w:bCs/>
        </w:rPr>
        <w:t>B</w:t>
      </w:r>
      <w:r w:rsidRPr="00FB071A">
        <w:rPr>
          <w:bCs/>
        </w:rPr>
        <w:t>erbagai k</w:t>
      </w:r>
      <w:r w:rsidRPr="00FB071A">
        <w:rPr>
          <w:shd w:val="clear" w:color="auto" w:fill="FFFFFF"/>
        </w:rPr>
        <w:t>esepakatan masyarakat internasional dalam liberalisasi dan globalisasi ekonomi, juga telah berdampak meningkatkan aktivitas bisnis investasi yang sangat kompetitif, dan memerlukan transparansi dan kepastian hukum atas penyelesaian sengketa yang tidak terpisahkan dari transaksi bisnis barang dan jasa nasional dan internasional.</w:t>
      </w:r>
      <w:proofErr w:type="gramEnd"/>
      <w:r w:rsidRPr="00FB071A">
        <w:rPr>
          <w:shd w:val="clear" w:color="auto" w:fill="FFFFFF"/>
        </w:rPr>
        <w:t xml:space="preserve"> S</w:t>
      </w:r>
      <w:r w:rsidRPr="00FB071A">
        <w:t>ekitar 620 juta jiwa, masyarakat Negara Negara di kawasan ASEAN (MEA) semakin terus berkembang di berbagai sektor, dan negara anggotanya bersaing mendapatkan manfaat dari perkembangan itu.</w:t>
      </w:r>
      <w:r w:rsidRPr="00FB071A">
        <w:rPr>
          <w:rStyle w:val="FootnoteReference"/>
        </w:rPr>
        <w:footnoteReference w:id="58"/>
      </w:r>
      <w:r w:rsidRPr="00FB071A">
        <w:t xml:space="preserve"> </w:t>
      </w:r>
      <w:r w:rsidRPr="00FB071A">
        <w:rPr>
          <w:lang w:val="nl-NL"/>
        </w:rPr>
        <w:t xml:space="preserve">Lalu lintas perdagangan barang dan jasa diyakini lebih intens. </w:t>
      </w:r>
      <w:proofErr w:type="gramStart"/>
      <w:r w:rsidRPr="00FB071A">
        <w:t>Indonesia harus menjalankan kesepakatan MEA, dan siap pula menghadapi kemungkinan resikonya, termasuk resiko hukum.</w:t>
      </w:r>
      <w:proofErr w:type="gramEnd"/>
      <w:r w:rsidRPr="00FB071A">
        <w:rPr>
          <w:rStyle w:val="FootnoteReference"/>
        </w:rPr>
        <w:footnoteReference w:id="59"/>
      </w:r>
      <w:r w:rsidRPr="00FB071A">
        <w:t xml:space="preserve"> Sebelumnya, sudah ada kesepakatan ASEAN Free Trade Area (AFTA), liberalisasi hambatan perdagangan, dan ASEAN Comprehensive Investment Agreement (ACIA), untuk mengatasi hambatan perdagangan barang dan jasa, investasi.</w:t>
      </w:r>
      <w:r w:rsidRPr="00FB071A">
        <w:rPr>
          <w:rStyle w:val="FootnoteReference"/>
        </w:rPr>
        <w:footnoteReference w:id="60"/>
      </w:r>
      <w:r w:rsidRPr="00FB071A">
        <w:t xml:space="preserve"> </w:t>
      </w:r>
      <w:proofErr w:type="gramStart"/>
      <w:r w:rsidRPr="00FB071A">
        <w:t xml:space="preserve">Efek liberalisasi dan </w:t>
      </w:r>
      <w:r w:rsidRPr="00FB071A">
        <w:rPr>
          <w:shd w:val="clear" w:color="auto" w:fill="FFFFFF"/>
        </w:rPr>
        <w:t>globalisasi ekonomi, juga telah pula di ikuti fenomena timbulnya sengketa hukum.</w:t>
      </w:r>
      <w:proofErr w:type="gramEnd"/>
      <w:r w:rsidRPr="00FB071A">
        <w:rPr>
          <w:shd w:val="clear" w:color="auto" w:fill="FFFFFF"/>
        </w:rPr>
        <w:t xml:space="preserve"> Dalam hubungan hukum yang ditimbulkan suatu perjanjian antara parak pihak, baik penjual maupun pembeli asing dengan partner lokal dan/atau dengan pemerintah melalui sebuah perjanjian kerjasama investasi, memungkinkan terjadinya suatu perbedaan pendapat ataupun pengingkaran pelaksanaan kewajiban perjanjian yang dibuat yang bermuara pada suatu sengketa dalam pelaksanaan bisnis.</w:t>
      </w:r>
      <w:r w:rsidRPr="00FB071A">
        <w:rPr>
          <w:rStyle w:val="FootnoteReference"/>
          <w:shd w:val="clear" w:color="auto" w:fill="FFFFFF"/>
        </w:rPr>
        <w:footnoteReference w:id="61"/>
      </w:r>
    </w:p>
    <w:p w:rsidR="0077077C" w:rsidRDefault="00FB071A" w:rsidP="0077077C">
      <w:pPr>
        <w:spacing w:after="180"/>
        <w:ind w:firstLine="567"/>
        <w:contextualSpacing/>
        <w:jc w:val="both"/>
      </w:pPr>
      <w:r w:rsidRPr="00FB071A">
        <w:rPr>
          <w:lang w:val="nl-NL"/>
        </w:rPr>
        <w:t>Selain itu, beberapa tahun terakhir ini, sengketa bisnis investasi antar negara juga naik cukup signifikan. Lima negara yang paling banyak mengalami hal itu adalah negara-negara yang memiliki tantangan besar dalam ekonomi, yakni Amerika Serikat, Inggris, Jerman, Cina, dan Brazil.</w:t>
      </w:r>
      <w:r w:rsidRPr="00FB071A">
        <w:rPr>
          <w:rStyle w:val="FootnoteReference"/>
        </w:rPr>
        <w:footnoteReference w:id="62"/>
      </w:r>
      <w:r w:rsidRPr="00FB071A">
        <w:rPr>
          <w:lang w:val="nl-NL"/>
        </w:rPr>
        <w:t xml:space="preserve"> </w:t>
      </w:r>
      <w:r w:rsidRPr="00FB071A">
        <w:t>Hal ini tersirat dalam </w:t>
      </w:r>
      <w:r w:rsidRPr="00FB071A">
        <w:rPr>
          <w:i/>
          <w:iCs/>
        </w:rPr>
        <w:t>Asia-Pacific Forum for International Arbitration</w:t>
      </w:r>
      <w:r w:rsidRPr="00FB071A">
        <w:t xml:space="preserve"> (AFIA) oleh perwakilan Singapura, Dulac Elodie, </w:t>
      </w:r>
      <w:r w:rsidRPr="00FB071A">
        <w:rPr>
          <w:i/>
          <w:iCs/>
        </w:rPr>
        <w:t>2</w:t>
      </w:r>
      <w:r w:rsidRPr="00FB071A">
        <w:rPr>
          <w:i/>
          <w:iCs/>
          <w:vertAlign w:val="superscript"/>
        </w:rPr>
        <w:t>nd</w:t>
      </w:r>
      <w:r w:rsidRPr="00FB071A">
        <w:rPr>
          <w:i/>
          <w:iCs/>
        </w:rPr>
        <w:t> Annual Symposium For Arbitrators and Mediators</w:t>
      </w:r>
      <w:r w:rsidRPr="00FB071A">
        <w:t> di Jakarta.</w:t>
      </w:r>
      <w:r w:rsidRPr="00FB071A">
        <w:rPr>
          <w:rStyle w:val="FootnoteReference"/>
        </w:rPr>
        <w:footnoteReference w:id="63"/>
      </w:r>
      <w:r w:rsidRPr="00FB071A">
        <w:t xml:space="preserve"> </w:t>
      </w:r>
      <w:proofErr w:type="gramStart"/>
      <w:r w:rsidRPr="00FB071A">
        <w:t>Para praktisi hukum harus semakin fokus menanggapi situasi era globalisasi yang semakin membuka keran derasnya sengketa antar negara, yang membutuhkan perhatian khusus.</w:t>
      </w:r>
      <w:proofErr w:type="gramEnd"/>
      <w:r w:rsidRPr="00FB071A">
        <w:t xml:space="preserve"> </w:t>
      </w:r>
      <w:proofErr w:type="gramStart"/>
      <w:r w:rsidRPr="00FB071A">
        <w:t>Karakteristik sengketa tersebut, lebih rumit dibandingkan jika sengketa terjadi di antara para pihak yang berada dalam satu Negara, karena perbedaan jurisdiksi dan budaya, pengumpulan bukti dari beberapa negara.</w:t>
      </w:r>
      <w:proofErr w:type="gramEnd"/>
      <w:r w:rsidRPr="00FB071A">
        <w:t xml:space="preserve"> Terkait kekhususan karakteristik itu, Francesca Depalois, ahli alternatif penyelesaian sengketa (APS) dari Italia, menilai bahwa penyelesaian sengketa antar negara </w:t>
      </w:r>
      <w:proofErr w:type="gramStart"/>
      <w:r w:rsidRPr="00FB071A">
        <w:t>akan</w:t>
      </w:r>
      <w:proofErr w:type="gramEnd"/>
      <w:r w:rsidRPr="00FB071A">
        <w:t xml:space="preserve"> lebih efektif jika diselesaikan melalui mediasi atau arbitrase.</w:t>
      </w:r>
      <w:r w:rsidRPr="00FB071A">
        <w:rPr>
          <w:rStyle w:val="FootnoteReference"/>
        </w:rPr>
        <w:footnoteReference w:id="64"/>
      </w:r>
      <w:r w:rsidRPr="00FB071A">
        <w:t xml:space="preserve"> </w:t>
      </w:r>
      <w:proofErr w:type="gramStart"/>
      <w:r w:rsidRPr="00FB071A">
        <w:t>Dua pilihan itu menawarkan fleksibilitas waktu, juga pemilihan tempat dan prosedur.</w:t>
      </w:r>
      <w:proofErr w:type="gramEnd"/>
      <w:r w:rsidRPr="00FB071A">
        <w:t xml:space="preserve"> </w:t>
      </w:r>
      <w:proofErr w:type="gramStart"/>
      <w:r w:rsidRPr="00FB071A">
        <w:t>Apalagi, jika sengketa menimpa pihak yang salah satunya berasal dari negara dengan sistem peradilan yang korup.</w:t>
      </w:r>
      <w:proofErr w:type="gramEnd"/>
      <w:r w:rsidRPr="00FB071A">
        <w:t xml:space="preserve"> </w:t>
      </w:r>
      <w:proofErr w:type="gramStart"/>
      <w:r w:rsidRPr="00FB071A">
        <w:t>Peradilan bisa sangat rumit (</w:t>
      </w:r>
      <w:r w:rsidRPr="00FB071A">
        <w:rPr>
          <w:i/>
          <w:iCs/>
        </w:rPr>
        <w:t xml:space="preserve">tricky), </w:t>
      </w:r>
      <w:r w:rsidRPr="00FB071A">
        <w:t>biaya dan upaya yang harus dikeluarkan cukup besar.</w:t>
      </w:r>
      <w:proofErr w:type="gramEnd"/>
      <w:r w:rsidRPr="00FB071A">
        <w:t xml:space="preserve"> Namun, untuk memastikan mediasi ataupun arbitrase yang ditempuh bisa benar-benar efektif, para pihak harus </w:t>
      </w:r>
      <w:r w:rsidRPr="00FB071A">
        <w:lastRenderedPageBreak/>
        <w:t xml:space="preserve">mengingat tujuannya menempuh APS, untuk mendapat hasil yang bisa dilaksanakan di jurisdiksi lain atau untuk menjaga relasi para pihak yang tengan bersengketa. </w:t>
      </w:r>
    </w:p>
    <w:p w:rsidR="00947962" w:rsidRPr="00DC2828" w:rsidRDefault="00FB071A" w:rsidP="00FB071A">
      <w:pPr>
        <w:widowControl/>
        <w:autoSpaceDE/>
        <w:autoSpaceDN/>
        <w:spacing w:after="200"/>
        <w:ind w:firstLine="567"/>
        <w:jc w:val="both"/>
      </w:pPr>
      <w:r w:rsidRPr="00FB071A">
        <w:t>Menurut Toni Budidjaja,</w:t>
      </w:r>
      <w:r w:rsidRPr="00FB071A">
        <w:rPr>
          <w:rStyle w:val="FootnoteReference"/>
        </w:rPr>
        <w:footnoteReference w:id="65"/>
      </w:r>
      <w:r w:rsidRPr="00FB071A">
        <w:t xml:space="preserve"> dalam menyelesaikan sengketa antar Negara, para pihak harus memiliki pengetahuan mengenai hukum dari jurisdiksi negara lain. </w:t>
      </w:r>
      <w:proofErr w:type="gramStart"/>
      <w:r w:rsidRPr="00FB071A">
        <w:t>Pemahaman bisnis antar negara pun menjadi syarat yang harus dipenuhi, sehingga diperlukan kemampuan bekerja di tengah ragam budaya.</w:t>
      </w:r>
      <w:proofErr w:type="gramEnd"/>
      <w:r w:rsidRPr="00FB071A">
        <w:t xml:space="preserve"> </w:t>
      </w:r>
      <w:proofErr w:type="gramStart"/>
      <w:r w:rsidRPr="00FB071A">
        <w:t>Sesuai dengan New York Convention 1958, kewajiban para pihak bersifat timbal balik.</w:t>
      </w:r>
      <w:proofErr w:type="gramEnd"/>
      <w:r w:rsidRPr="00FB071A">
        <w:rPr>
          <w:rStyle w:val="FootnoteReference"/>
        </w:rPr>
        <w:footnoteReference w:id="66"/>
      </w:r>
      <w:r>
        <w:t xml:space="preserve"> </w:t>
      </w:r>
      <w:r w:rsidR="00947962" w:rsidRPr="00DC2828">
        <w:t xml:space="preserve">Pola Penyelesaian Sengketa Penanaman Modal, dapat dilakukan melalui </w:t>
      </w:r>
      <w:proofErr w:type="gramStart"/>
      <w:r w:rsidR="00947962" w:rsidRPr="00DC2828">
        <w:t>Litigasi :</w:t>
      </w:r>
      <w:proofErr w:type="gramEnd"/>
      <w:r w:rsidR="00947962" w:rsidRPr="00DC2828">
        <w:t xml:space="preserve"> </w:t>
      </w:r>
      <w:r w:rsidR="00947962" w:rsidRPr="0018238D">
        <w:t xml:space="preserve">Melalui Pengadilan Negeri; Pengadilan Tata Usaha Negara (TUN). </w:t>
      </w:r>
      <w:r w:rsidR="009E3736">
        <w:rPr>
          <w:sz w:val="24"/>
          <w:szCs w:val="24"/>
          <w:lang w:val="nl-NL"/>
        </w:rPr>
        <w:t>.Bila y</w:t>
      </w:r>
      <w:r w:rsidR="009E3736" w:rsidRPr="008D7963">
        <w:rPr>
          <w:sz w:val="24"/>
          <w:szCs w:val="24"/>
          <w:lang w:val="nl-NL"/>
        </w:rPr>
        <w:t>ang dipersengketakan adalah tindakan pemerintah yang merugikan investor asing</w:t>
      </w:r>
      <w:r w:rsidR="009E3736">
        <w:rPr>
          <w:sz w:val="24"/>
          <w:szCs w:val="24"/>
          <w:lang w:val="nl-NL"/>
        </w:rPr>
        <w:t>, yang</w:t>
      </w:r>
      <w:r w:rsidR="009E3736" w:rsidRPr="008D7963">
        <w:rPr>
          <w:sz w:val="24"/>
          <w:szCs w:val="24"/>
        </w:rPr>
        <w:t xml:space="preserve"> menyangkut penanaman modal asing, </w:t>
      </w:r>
      <w:r w:rsidR="009E3736">
        <w:rPr>
          <w:sz w:val="24"/>
          <w:szCs w:val="24"/>
        </w:rPr>
        <w:t xml:space="preserve">maka </w:t>
      </w:r>
      <w:r w:rsidR="009E3736" w:rsidRPr="008D7963">
        <w:rPr>
          <w:sz w:val="24"/>
          <w:szCs w:val="24"/>
        </w:rPr>
        <w:t>penyelesaiannya dapat dilakukan di PTUN (Pasal 1 angka 9 </w:t>
      </w:r>
      <w:hyperlink r:id="rId17" w:history="1">
        <w:r w:rsidR="009E3736" w:rsidRPr="009E3736">
          <w:rPr>
            <w:rStyle w:val="Hyperlink"/>
            <w:color w:val="auto"/>
            <w:u w:val="none"/>
          </w:rPr>
          <w:t xml:space="preserve">UU. </w:t>
        </w:r>
        <w:proofErr w:type="gramStart"/>
        <w:r w:rsidR="009E3736" w:rsidRPr="009E3736">
          <w:rPr>
            <w:rStyle w:val="Hyperlink"/>
            <w:color w:val="auto"/>
            <w:u w:val="none"/>
          </w:rPr>
          <w:t>No.51 Tahun 2009 tentang Perubahan Kedua atas Undang-Undang Nomor 5 Tahun 1986 tentang Peradilan Tata Usaha Negara</w:t>
        </w:r>
      </w:hyperlink>
      <w:r w:rsidR="009E3736" w:rsidRPr="009E3736">
        <w:t>), sepanjang objek sengketanya merupakan keputusan tata usaha negara.</w:t>
      </w:r>
      <w:proofErr w:type="gramEnd"/>
      <w:r w:rsidR="009E3736" w:rsidRPr="009E3736">
        <w:rPr>
          <w:rStyle w:val="FootnoteReference"/>
        </w:rPr>
        <w:footnoteReference w:id="67"/>
      </w:r>
      <w:r w:rsidR="009E3736" w:rsidRPr="009E3736">
        <w:t xml:space="preserve"> </w:t>
      </w:r>
      <w:r w:rsidR="0018238D" w:rsidRPr="009E3736">
        <w:rPr>
          <w:shd w:val="clear" w:color="auto" w:fill="FFFFFF"/>
        </w:rPr>
        <w:t xml:space="preserve">Dalam </w:t>
      </w:r>
      <w:proofErr w:type="gramStart"/>
      <w:r w:rsidR="0018238D" w:rsidRPr="009E3736">
        <w:rPr>
          <w:shd w:val="clear" w:color="auto" w:fill="FFFFFF"/>
        </w:rPr>
        <w:t>Pasal 32 UU.No</w:t>
      </w:r>
      <w:proofErr w:type="gramEnd"/>
      <w:r w:rsidR="0018238D" w:rsidRPr="009E3736">
        <w:rPr>
          <w:shd w:val="clear" w:color="auto" w:fill="FFFFFF"/>
        </w:rPr>
        <w:t>. 25 Tahun 2007 tentang Penanaman Modal juncto UU.No.11 tahun 2020 tentang cipta tenaga kerja., ditentukan cara p</w:t>
      </w:r>
      <w:r w:rsidR="0018238D" w:rsidRPr="0018238D">
        <w:rPr>
          <w:shd w:val="clear" w:color="auto" w:fill="FFFFFF"/>
        </w:rPr>
        <w:t>enyelesaian sengketa penanaman modal antara pemerintah dengan investor domestik.</w:t>
      </w:r>
      <w:r w:rsidR="0018238D" w:rsidRPr="0018238D">
        <w:rPr>
          <w:rStyle w:val="FootnoteReference"/>
        </w:rPr>
        <w:footnoteReference w:id="68"/>
      </w:r>
      <w:r w:rsidR="0018238D">
        <w:rPr>
          <w:shd w:val="clear" w:color="auto" w:fill="FFFFFF"/>
        </w:rPr>
        <w:t xml:space="preserve"> </w:t>
      </w:r>
      <w:proofErr w:type="gramStart"/>
      <w:r w:rsidR="00947962" w:rsidRPr="00DC2828">
        <w:t>Merupakan pola penyelesaian yang terjadi antara para pihak yang bersengketa melalui mekanisme pengadilan, putusannya mengikat dan memiliki beberapa tingkatan penyelesaian sengketa dan upaya hukum luar biasa.</w:t>
      </w:r>
      <w:proofErr w:type="gramEnd"/>
      <w:r w:rsidR="00947962" w:rsidRPr="00DC2828">
        <w:t xml:space="preserve"> Tahapan penyelesaian sengketa adalah: Dalam hal terjadi sengketa antara pemerintah dan penanam modal, maka harus diselesaikan terlebih dahulu melalui musyawarah dan mufakat; Jika mufakat tidak tercapai, dapat ditempuh arbitrase atau alternatif penyelesaian sengketa menurut hukum; Dalam hal terjadi perselisihan antara pemerintah dengan penanam modal dalam negeri, penyelesaian melalui arbitrase didasarkan pada kesepakatan para pihak, apabila tidak disetujui maka ditempuh melalui pengadilan; Dalam hal terjadi perselisihan antara pemerintah dan investor asing, penyelesaian melalui arbitrase harus disepakati oleh para pihak. Penyelesaian melalui Non litigasi: Melalui arbitrase dan alternatif penyelesaian sengketa yaitu: Konsultasi; Perundingan; Mediasi; Perdamaian; penilaian ahli; Arbitrase dan Alternatif Penyelesaian Sengketa diatur dalam Undang-Undang Nomor 30 Tahun 1999.</w:t>
      </w:r>
    </w:p>
    <w:p w:rsidR="00947962" w:rsidRPr="00DC2828" w:rsidRDefault="00947962" w:rsidP="00DC2828">
      <w:pPr>
        <w:widowControl/>
        <w:autoSpaceDE/>
        <w:autoSpaceDN/>
        <w:spacing w:after="200"/>
        <w:jc w:val="both"/>
      </w:pPr>
      <w:r w:rsidRPr="00DC2828">
        <w:t>4.</w:t>
      </w:r>
      <w:r w:rsidRPr="00DC2828">
        <w:tab/>
        <w:t>KESIMPULAN</w:t>
      </w:r>
      <w:r w:rsidR="00F45F31">
        <w:t xml:space="preserve"> DAN SARAN</w:t>
      </w:r>
      <w:r w:rsidRPr="00DC2828">
        <w:t>.</w:t>
      </w:r>
    </w:p>
    <w:p w:rsidR="00947962" w:rsidRPr="00DC2828" w:rsidRDefault="00947962" w:rsidP="00DC2828">
      <w:pPr>
        <w:widowControl/>
        <w:autoSpaceDE/>
        <w:autoSpaceDN/>
        <w:spacing w:after="200"/>
        <w:jc w:val="both"/>
      </w:pPr>
      <w:proofErr w:type="gramStart"/>
      <w:r w:rsidRPr="00DC2828">
        <w:t>Dalam konteks pelaksanaan penanaman modal</w:t>
      </w:r>
      <w:r w:rsidR="00F45F31">
        <w:t xml:space="preserve"> </w:t>
      </w:r>
      <w:r w:rsidRPr="00DC2828">
        <w:t>di Indonesia, ditemukan kurang lebih 100 peraturan perundang-undangan yang mengatur tentang penanaman modal di Indonesia.</w:t>
      </w:r>
      <w:proofErr w:type="gramEnd"/>
      <w:r w:rsidRPr="00DC2828">
        <w:t xml:space="preserve"> </w:t>
      </w:r>
      <w:proofErr w:type="gramStart"/>
      <w:r w:rsidRPr="00DC2828">
        <w:t>Obesitas regulasi, yang dikhawatirkan bisa mengurangi daya tarik berinvestasi.</w:t>
      </w:r>
      <w:proofErr w:type="gramEnd"/>
      <w:r w:rsidRPr="00DC2828">
        <w:t xml:space="preserve"> Untuk mengatasi permasalahan hukum tersebut, pemerintah melakukan terobosan dengan melakukan penyederhanaan berbagai peraturan perundang-undangan menjadi satu undang-undang yang menganut sistem omnibus law yaitu Undang-Undang Nomor 11 Tahun 2020 tentang Cipta Kerja diharapkan dapat memicu, memudahkan investor untuk menanamkan modalnya di waktu yang sama. menaikkan peringkat kemudahan berusaha di Indonesia; menciptakan kesempatan kerja yang seluas-luasnya bagi masyarakat Indonesia secara merata, berkualitas dan mensejahterakan tenaga kerja secara berkelanjutan untuk memenuhi penghidupan yang layak melalui: Kemudahan berusaha, Perlindungan dan Pemberdayaan Usaha Mikro, Kecil dan Menengah dan Koperasi; Perbaikan ekosistem investasi; Kemudahan melakukan bisnis; Peningkatan perlindungan dan kesejahteraan pekerja; dan Investasi Pemerintah Pusat dan percepatan proyek strategis nasional; Penyederhanaan dan harmonisasi peraturan dan perizinan; Pencapaian investasi yang berkualitas. </w:t>
      </w:r>
      <w:proofErr w:type="gramStart"/>
      <w:r w:rsidR="007B55A9">
        <w:t>Seogianya, p</w:t>
      </w:r>
      <w:r w:rsidRPr="00DC2828">
        <w:t>ene</w:t>
      </w:r>
      <w:r w:rsidR="00F45F31">
        <w:t>r</w:t>
      </w:r>
      <w:r w:rsidRPr="00DC2828">
        <w:t xml:space="preserve">apan omnibus law dalam UUCK </w:t>
      </w:r>
      <w:r w:rsidR="007B55A9">
        <w:t xml:space="preserve">harus </w:t>
      </w:r>
      <w:r w:rsidRPr="00DC2828">
        <w:t xml:space="preserve">mengharmonisasikan dan mempermudah perizinan untuk berinvestasi di Indonesia, </w:t>
      </w:r>
      <w:r w:rsidR="007B55A9">
        <w:t xml:space="preserve">sehingga </w:t>
      </w:r>
      <w:r w:rsidRPr="00DC2828">
        <w:t>diharapkan dapat menarik investasi dan segera menjadikan Indonesia tujuan utama investasi asing.</w:t>
      </w:r>
      <w:proofErr w:type="gramEnd"/>
      <w:r w:rsidRPr="00DC2828">
        <w:t xml:space="preserve"> Situasi dan kondisi tersebut </w:t>
      </w:r>
      <w:r w:rsidR="007B55A9">
        <w:t xml:space="preserve">seyogianya </w:t>
      </w:r>
      <w:r w:rsidRPr="00DC2828">
        <w:t>harus diikuti dengan jaminan kepastian hukum mengenai penyelesaian sengketa penanaman modal, penanaman modal, pelaksanaan putusan arbitrase The International Center for Settlement of Investment Disputes (ICSID) sehingga dapat dicapai peningkatan iklim investasi yang kompetitif untuk mendorong pertumbuhan ekonomi nasional.</w:t>
      </w:r>
    </w:p>
    <w:p w:rsidR="00947962" w:rsidRPr="00DC2828" w:rsidRDefault="00947962" w:rsidP="00DC2828">
      <w:pPr>
        <w:widowControl/>
        <w:autoSpaceDE/>
        <w:autoSpaceDN/>
        <w:spacing w:after="200"/>
        <w:jc w:val="both"/>
      </w:pPr>
      <w:r w:rsidRPr="00DC2828">
        <w:lastRenderedPageBreak/>
        <w:t>5.</w:t>
      </w:r>
      <w:r w:rsidRPr="00DC2828">
        <w:tab/>
        <w:t>REFERENSI</w:t>
      </w:r>
    </w:p>
    <w:p w:rsidR="000F70D5" w:rsidRDefault="000F70D5" w:rsidP="00894A7A">
      <w:pPr>
        <w:widowControl/>
        <w:autoSpaceDE/>
        <w:autoSpaceDN/>
        <w:spacing w:after="200"/>
        <w:ind w:left="1134" w:hanging="1134"/>
        <w:contextualSpacing/>
        <w:jc w:val="both"/>
        <w:rPr>
          <w:rFonts w:asciiTheme="majorHAnsi" w:hAnsiTheme="majorHAnsi" w:cstheme="minorHAnsi"/>
        </w:rPr>
      </w:pPr>
      <w:r w:rsidRPr="000F70D5">
        <w:rPr>
          <w:rFonts w:asciiTheme="majorHAnsi" w:hAnsiTheme="majorHAnsi" w:cstheme="minorHAnsi"/>
        </w:rPr>
        <w:t>Adi, Nugroho &amp; Susanti, “Manfaat Mediasi Sebagai Alternatif Penyelesaian Sengketa”, Penerbit: Kencana, Divisi Prenanda Media, 1ed. 2019, Jakarta 13220</w:t>
      </w:r>
      <w:r w:rsidR="00A324AE">
        <w:rPr>
          <w:rFonts w:asciiTheme="majorHAnsi" w:hAnsiTheme="majorHAnsi" w:cstheme="minorHAnsi"/>
        </w:rPr>
        <w:t>.</w:t>
      </w:r>
    </w:p>
    <w:p w:rsidR="00A324AE" w:rsidRPr="00A324AE" w:rsidRDefault="00A324AE" w:rsidP="00894A7A">
      <w:pPr>
        <w:widowControl/>
        <w:autoSpaceDE/>
        <w:autoSpaceDN/>
        <w:spacing w:after="200"/>
        <w:ind w:left="1134" w:hanging="1134"/>
        <w:contextualSpacing/>
        <w:jc w:val="both"/>
      </w:pPr>
      <w:r w:rsidRPr="00A324AE">
        <w:rPr>
          <w:color w:val="000000" w:themeColor="text1"/>
        </w:rPr>
        <w:t xml:space="preserve">Agung Sudjati Winata, “Perlindungan Investor Asing Dalam Kegiatan Penanaman Modal Asing dan Implikasinya Terhadap Negara”, AJUDIKASI: Jurnal </w:t>
      </w:r>
      <w:r>
        <w:rPr>
          <w:color w:val="000000" w:themeColor="text1"/>
        </w:rPr>
        <w:t xml:space="preserve">Ilmu Hukum, Volume 2, </w:t>
      </w:r>
      <w:proofErr w:type="gramStart"/>
      <w:r>
        <w:rPr>
          <w:color w:val="000000" w:themeColor="text1"/>
        </w:rPr>
        <w:t>Nomor</w:t>
      </w:r>
      <w:proofErr w:type="gramEnd"/>
      <w:r w:rsidRPr="00A324AE">
        <w:rPr>
          <w:color w:val="000000" w:themeColor="text1"/>
        </w:rPr>
        <w:t>: 2. Desember2018</w:t>
      </w:r>
      <w:r w:rsidRPr="00A324AE">
        <w:rPr>
          <w:color w:val="000000" w:themeColor="text1"/>
        </w:rPr>
        <w:t>.</w:t>
      </w:r>
    </w:p>
    <w:p w:rsidR="00D87211" w:rsidRPr="00D87211" w:rsidRDefault="00D87211" w:rsidP="00894A7A">
      <w:pPr>
        <w:widowControl/>
        <w:autoSpaceDE/>
        <w:autoSpaceDN/>
        <w:spacing w:after="200"/>
        <w:ind w:left="1134" w:hanging="1134"/>
        <w:contextualSpacing/>
        <w:jc w:val="both"/>
      </w:pPr>
      <w:r w:rsidRPr="00D87211">
        <w:rPr>
          <w:rFonts w:asciiTheme="majorHAnsi" w:hAnsiTheme="majorHAnsi" w:cstheme="minorHAnsi"/>
          <w:noProof/>
        </w:rPr>
        <w:t xml:space="preserve">A. Yaqin, “Due to Default Law in Online Buying and Selling According to the Law on Electronic Information and Transactions,” </w:t>
      </w:r>
      <w:r w:rsidRPr="00D87211">
        <w:rPr>
          <w:rFonts w:asciiTheme="majorHAnsi" w:hAnsiTheme="majorHAnsi" w:cstheme="minorHAnsi"/>
          <w:i/>
          <w:iCs/>
          <w:noProof/>
        </w:rPr>
        <w:t>Dinamika  Jurnal  Legislative Science</w:t>
      </w:r>
      <w:r w:rsidRPr="00D87211">
        <w:rPr>
          <w:rFonts w:asciiTheme="majorHAnsi" w:hAnsiTheme="majorHAnsi" w:cstheme="minorHAnsi"/>
          <w:noProof/>
        </w:rPr>
        <w:t>, Volume 25 Nomor 26, 2019.</w:t>
      </w:r>
    </w:p>
    <w:p w:rsidR="00391387" w:rsidRPr="00894A7A" w:rsidRDefault="00391387" w:rsidP="00894A7A">
      <w:pPr>
        <w:widowControl/>
        <w:autoSpaceDE/>
        <w:autoSpaceDN/>
        <w:spacing w:after="200"/>
        <w:ind w:left="1134" w:hanging="1134"/>
        <w:contextualSpacing/>
        <w:jc w:val="both"/>
      </w:pPr>
      <w:r w:rsidRPr="00894A7A">
        <w:t>Alika, R. “Lewat Omnibus Law, Pembentukan Perusahaan &amp; Izin UMKM Bakal Dipermudah Airlangga, Pengusaha Tidak Akan Dibatasi Dengan Persyaratan Modal Minimum.,” katadata, 2019</w:t>
      </w:r>
      <w:proofErr w:type="gramStart"/>
      <w:r w:rsidRPr="00894A7A">
        <w:t>..</w:t>
      </w:r>
      <w:proofErr w:type="gramEnd"/>
    </w:p>
    <w:p w:rsidR="00391387" w:rsidRPr="00894A7A" w:rsidRDefault="00391387" w:rsidP="00894A7A">
      <w:pPr>
        <w:widowControl/>
        <w:autoSpaceDE/>
        <w:autoSpaceDN/>
        <w:spacing w:after="200"/>
        <w:ind w:left="1134" w:hanging="1134"/>
        <w:contextualSpacing/>
        <w:jc w:val="both"/>
      </w:pPr>
      <w:r w:rsidRPr="00894A7A">
        <w:t xml:space="preserve">Alika, R. “Pemerintah Berharap Omnibus Law Dongkrak Ekonomi Tumbuh hingga 6%, Menteri Agraria memperkirakan, omnibus law berkontribusi 1% terhadap pertumbuhan ekonomi Indonesia, Jakarta, Beritasatu.com. </w:t>
      </w:r>
      <w:proofErr w:type="gramStart"/>
      <w:r w:rsidRPr="00894A7A">
        <w:t>20 Desember 2019.</w:t>
      </w:r>
      <w:proofErr w:type="gramEnd"/>
    </w:p>
    <w:p w:rsidR="00391387" w:rsidRPr="00894A7A" w:rsidRDefault="00391387" w:rsidP="00894A7A">
      <w:pPr>
        <w:widowControl/>
        <w:autoSpaceDE/>
        <w:autoSpaceDN/>
        <w:spacing w:after="200"/>
        <w:ind w:left="1134" w:hanging="1134"/>
        <w:contextualSpacing/>
        <w:jc w:val="both"/>
      </w:pPr>
      <w:proofErr w:type="gramStart"/>
      <w:r w:rsidRPr="00894A7A">
        <w:t>Ailangga, Hartarto, “Menteri Koordinator Bidang Perekonomian menjelaskan hal tersebut di Menara Kadin, Jakarta, Rabu (18/12-2019).”</w:t>
      </w:r>
      <w:proofErr w:type="gramEnd"/>
      <w:r w:rsidRPr="00894A7A">
        <w:t xml:space="preserve"> Jakarta.</w:t>
      </w:r>
    </w:p>
    <w:p w:rsidR="00391387" w:rsidRPr="00894A7A" w:rsidRDefault="00391387" w:rsidP="00894A7A">
      <w:pPr>
        <w:widowControl/>
        <w:autoSpaceDE/>
        <w:autoSpaceDN/>
        <w:spacing w:after="200"/>
        <w:ind w:left="1134" w:hanging="1134"/>
        <w:contextualSpacing/>
        <w:jc w:val="both"/>
      </w:pPr>
      <w:r w:rsidRPr="00894A7A">
        <w:t>Ailangga Hartarto, Menteri Koordinator bidang Perekonomian Airlangga Hartanto, didampingi Menteri Agraria dan Tata Ruang Sofyan Djalil, Wakil Menteri Keuangan Suahasil Nazara, dan Ketua Kadin Rosan Perkasa Roeslani, memberikan keterangan kepada wartawan usai Rapat, Beritasatu.com, Jakarta, Jumat, 20/12/2019.</w:t>
      </w:r>
    </w:p>
    <w:p w:rsidR="00391387" w:rsidRPr="00894A7A" w:rsidRDefault="00391387" w:rsidP="00894A7A">
      <w:pPr>
        <w:widowControl/>
        <w:autoSpaceDE/>
        <w:autoSpaceDN/>
        <w:spacing w:after="200"/>
        <w:ind w:left="1134" w:hanging="1134"/>
        <w:contextualSpacing/>
        <w:jc w:val="both"/>
      </w:pPr>
      <w:proofErr w:type="gramStart"/>
      <w:r w:rsidRPr="00894A7A">
        <w:t>A.O.Victoria, “Omnimbus Law Diharapkan Mampu Dorong Investasi di Sektor Properti,” https://katadata.co.id, 2019.</w:t>
      </w:r>
      <w:proofErr w:type="gramEnd"/>
    </w:p>
    <w:p w:rsidR="00391387" w:rsidRPr="00894A7A" w:rsidRDefault="00391387" w:rsidP="00894A7A">
      <w:pPr>
        <w:widowControl/>
        <w:autoSpaceDE/>
        <w:autoSpaceDN/>
        <w:spacing w:after="200"/>
        <w:ind w:left="1134" w:hanging="1134"/>
        <w:contextualSpacing/>
        <w:jc w:val="both"/>
      </w:pPr>
      <w:r w:rsidRPr="00894A7A">
        <w:t>Direktur Penyuluhan, Pelayanan, dan Hubungan Masyarakat Ditjen Pajak Hestu Yoga Saksama, memberikan penjelasan di Hotel Millenium, Jakarta, Beritasatu.com. Rabu (18/12-2019):</w:t>
      </w:r>
      <w:proofErr w:type="gramStart"/>
      <w:r w:rsidRPr="00894A7A">
        <w:t>” .</w:t>
      </w:r>
      <w:proofErr w:type="gramEnd"/>
    </w:p>
    <w:p w:rsidR="00FB28EC" w:rsidRPr="00894A7A" w:rsidRDefault="00FB28EC" w:rsidP="00894A7A">
      <w:pPr>
        <w:pStyle w:val="BodyText"/>
        <w:tabs>
          <w:tab w:val="left" w:pos="1691"/>
          <w:tab w:val="left" w:pos="2440"/>
          <w:tab w:val="left" w:pos="3498"/>
        </w:tabs>
        <w:spacing w:before="1"/>
        <w:ind w:left="1134" w:right="39" w:hanging="1134"/>
        <w:contextualSpacing/>
        <w:jc w:val="both"/>
      </w:pPr>
      <w:r w:rsidRPr="00894A7A">
        <w:t xml:space="preserve">Delanova, M. O. (2020). </w:t>
      </w:r>
      <w:proofErr w:type="gramStart"/>
      <w:r w:rsidRPr="00894A7A">
        <w:t>Analisis Kebijakan Diplomasi Ekonomi Indonesia Terhadap Pasar Non Tradisional.</w:t>
      </w:r>
      <w:proofErr w:type="gramEnd"/>
      <w:r w:rsidRPr="00894A7A">
        <w:t xml:space="preserve"> </w:t>
      </w:r>
      <w:r w:rsidRPr="00894A7A">
        <w:rPr>
          <w:i/>
        </w:rPr>
        <w:t>Jurnal Dinamika Global</w:t>
      </w:r>
      <w:r w:rsidRPr="00894A7A">
        <w:t xml:space="preserve">, </w:t>
      </w:r>
      <w:r w:rsidRPr="00894A7A">
        <w:rPr>
          <w:i/>
        </w:rPr>
        <w:t xml:space="preserve">4 </w:t>
      </w:r>
      <w:r w:rsidRPr="00894A7A">
        <w:t xml:space="preserve">(02), </w:t>
      </w:r>
      <w:r w:rsidRPr="00894A7A">
        <w:rPr>
          <w:spacing w:val="-3"/>
        </w:rPr>
        <w:t xml:space="preserve">382–402. </w:t>
      </w:r>
      <w:r w:rsidRPr="00894A7A">
        <w:t xml:space="preserve">https://doi.org/10.36859/jdg.v4i02.140 </w:t>
      </w:r>
    </w:p>
    <w:p w:rsidR="00391387" w:rsidRPr="00894A7A" w:rsidRDefault="00391387" w:rsidP="00894A7A">
      <w:pPr>
        <w:widowControl/>
        <w:autoSpaceDE/>
        <w:autoSpaceDN/>
        <w:spacing w:after="200"/>
        <w:ind w:left="1134" w:hanging="1134"/>
        <w:contextualSpacing/>
        <w:jc w:val="both"/>
      </w:pPr>
      <w:proofErr w:type="gramStart"/>
      <w:r w:rsidRPr="00894A7A">
        <w:t>D.U.U.</w:t>
      </w:r>
      <w:proofErr w:type="gramEnd"/>
      <w:r w:rsidRPr="00894A7A">
        <w:t xml:space="preserve">  Jimmy Z Usfunan, “Pakar Hukum Tata Negara.” </w:t>
      </w:r>
      <w:proofErr w:type="gramStart"/>
      <w:r w:rsidRPr="00894A7A">
        <w:t>Bali, 2020.</w:t>
      </w:r>
      <w:proofErr w:type="gramEnd"/>
    </w:p>
    <w:p w:rsidR="00FB071A" w:rsidRPr="009E3736" w:rsidRDefault="00FB071A" w:rsidP="00894A7A">
      <w:pPr>
        <w:pStyle w:val="BodyText"/>
        <w:ind w:left="1134" w:right="39" w:hanging="1134"/>
        <w:contextualSpacing/>
        <w:jc w:val="both"/>
      </w:pPr>
      <w:r w:rsidRPr="00894A7A">
        <w:t xml:space="preserve">Firda Ainun Fadillah &amp; Saskia Amalia Putri, “Alternatif Penyelesaian Sengketa dan Arbitrase (Literature Review Etika),  Jurnal Ilmu Manajemen Terapan (JIMT), Volume 2  Issue 6, Juli 2021.  </w:t>
      </w:r>
      <w:proofErr w:type="gramStart"/>
      <w:r w:rsidRPr="00894A7A">
        <w:t>Hlm.10. DOI:https://doi.o</w:t>
      </w:r>
      <w:r w:rsidRPr="009E3736">
        <w:t>rg/10.31933/ jimt.</w:t>
      </w:r>
      <w:proofErr w:type="gramEnd"/>
      <w:r w:rsidRPr="009E3736">
        <w:t xml:space="preserve"> </w:t>
      </w:r>
      <w:proofErr w:type="gramStart"/>
      <w:r w:rsidRPr="009E3736">
        <w:t>Volume 216.</w:t>
      </w:r>
      <w:proofErr w:type="gramEnd"/>
      <w:r w:rsidRPr="009E3736">
        <w:t xml:space="preserve"> </w:t>
      </w:r>
      <w:proofErr w:type="gramStart"/>
      <w:r w:rsidRPr="009E3736">
        <w:t xml:space="preserve">Nomor </w:t>
      </w:r>
      <w:r w:rsidR="009E3736" w:rsidRPr="009E3736">
        <w:t>486.</w:t>
      </w:r>
      <w:proofErr w:type="gramEnd"/>
    </w:p>
    <w:p w:rsidR="009E3736" w:rsidRPr="009E3736" w:rsidRDefault="009E3736" w:rsidP="00894A7A">
      <w:pPr>
        <w:pStyle w:val="BodyText"/>
        <w:ind w:left="1134" w:right="39" w:hanging="1134"/>
        <w:contextualSpacing/>
        <w:jc w:val="both"/>
      </w:pPr>
      <w:r w:rsidRPr="009E3736">
        <w:rPr>
          <w:color w:val="000000"/>
        </w:rPr>
        <w:t xml:space="preserve">Flora, Dianti, “”Wewenang PTUN Menyelesaikan Sengketa Penanaman Modal Asing, </w:t>
      </w:r>
      <w:hyperlink r:id="rId18" w:anchor="_blank" w:history="1">
        <w:r w:rsidRPr="009E3736">
          <w:rPr>
            <w:rStyle w:val="Hyperlink"/>
            <w:color w:val="000000"/>
          </w:rPr>
          <w:t>Bisnis &amp; Investasi</w:t>
        </w:r>
      </w:hyperlink>
      <w:r w:rsidRPr="009E3736">
        <w:rPr>
          <w:rStyle w:val="Hyperlink"/>
          <w:color w:val="000000"/>
        </w:rPr>
        <w:t>”</w:t>
      </w:r>
      <w:r w:rsidRPr="009E3736">
        <w:rPr>
          <w:color w:val="000000"/>
        </w:rPr>
        <w:t xml:space="preserve">, </w:t>
      </w:r>
      <w:hyperlink r:id="rId19" w:anchor="_blank" w:history="1">
        <w:r w:rsidRPr="009E3736">
          <w:rPr>
            <w:rStyle w:val="Hyperlink"/>
            <w:color w:val="000000"/>
          </w:rPr>
          <w:t xml:space="preserve">LKBH-PPS. </w:t>
        </w:r>
        <w:proofErr w:type="gramStart"/>
        <w:r w:rsidRPr="009E3736">
          <w:rPr>
            <w:rStyle w:val="Hyperlink"/>
            <w:color w:val="000000"/>
          </w:rPr>
          <w:t>FH.</w:t>
        </w:r>
        <w:proofErr w:type="gramEnd"/>
        <w:r w:rsidRPr="009E3736">
          <w:rPr>
            <w:rStyle w:val="Hyperlink"/>
            <w:color w:val="000000"/>
          </w:rPr>
          <w:t xml:space="preserve"> UI</w:t>
        </w:r>
      </w:hyperlink>
      <w:r w:rsidRPr="009E3736">
        <w:rPr>
          <w:rStyle w:val="Hyperlink"/>
          <w:color w:val="000000"/>
        </w:rPr>
        <w:t xml:space="preserve">, </w:t>
      </w:r>
      <w:r w:rsidRPr="009E3736">
        <w:rPr>
          <w:color w:val="000000"/>
        </w:rPr>
        <w:t>Rabu, 13 May 2020.</w:t>
      </w:r>
    </w:p>
    <w:p w:rsidR="006F6AB7" w:rsidRPr="00894A7A" w:rsidRDefault="006F6AB7" w:rsidP="00894A7A">
      <w:pPr>
        <w:pStyle w:val="BodyText"/>
        <w:ind w:left="1134" w:right="39" w:hanging="1134"/>
        <w:contextualSpacing/>
        <w:jc w:val="both"/>
      </w:pPr>
      <w:proofErr w:type="gramStart"/>
      <w:r w:rsidRPr="00894A7A">
        <w:t>Hernawati, R. A. S., &amp; Suroso, J. T. (2020).</w:t>
      </w:r>
      <w:proofErr w:type="gramEnd"/>
      <w:r w:rsidRPr="00894A7A">
        <w:t xml:space="preserve"> </w:t>
      </w:r>
      <w:proofErr w:type="gramStart"/>
      <w:r w:rsidRPr="00894A7A">
        <w:t>Kepastian Hukum Dalam Hukum Investasi Di Indonesia Melalui Omnibus Law.</w:t>
      </w:r>
      <w:proofErr w:type="gramEnd"/>
      <w:r w:rsidRPr="00894A7A">
        <w:t xml:space="preserve"> </w:t>
      </w:r>
      <w:r w:rsidRPr="00894A7A">
        <w:rPr>
          <w:i/>
        </w:rPr>
        <w:t>Jurnal Ilmiah MEA (Manajemen, 4</w:t>
      </w:r>
      <w:r w:rsidRPr="00894A7A">
        <w:t xml:space="preserve">(1), 392–408. </w:t>
      </w:r>
      <w:r w:rsidR="007E6919">
        <w:t xml:space="preserve"> </w:t>
      </w:r>
      <w:hyperlink w:history="1">
        <w:r w:rsidR="007E6919" w:rsidRPr="006A0F40">
          <w:rPr>
            <w:rStyle w:val="Hyperlink"/>
          </w:rPr>
          <w:t>http://journal. stiemb.ac.id/index.php/mea/art</w:t>
        </w:r>
      </w:hyperlink>
      <w:r w:rsidRPr="00894A7A">
        <w:t xml:space="preserve"> icle/view/557</w:t>
      </w:r>
    </w:p>
    <w:p w:rsidR="00391387" w:rsidRPr="00894A7A" w:rsidRDefault="00391387" w:rsidP="00894A7A">
      <w:pPr>
        <w:widowControl/>
        <w:autoSpaceDE/>
        <w:autoSpaceDN/>
        <w:spacing w:after="200"/>
        <w:ind w:left="1134" w:hanging="1134"/>
        <w:contextualSpacing/>
        <w:jc w:val="both"/>
      </w:pPr>
      <w:r w:rsidRPr="00894A7A">
        <w:t>G. S. Krutz, Mengatasi Kemacetan: Pengaruh Pemanfaatan Omnibus terhadap Produktivitas Legislatif</w:t>
      </w:r>
      <w:proofErr w:type="gramStart"/>
      <w:r w:rsidRPr="00894A7A">
        <w:t>,.</w:t>
      </w:r>
      <w:proofErr w:type="gramEnd"/>
      <w:r w:rsidRPr="00894A7A">
        <w:t xml:space="preserve"> 2000.</w:t>
      </w:r>
    </w:p>
    <w:p w:rsidR="00391387" w:rsidRPr="00894A7A" w:rsidRDefault="00391387" w:rsidP="00894A7A">
      <w:pPr>
        <w:widowControl/>
        <w:autoSpaceDE/>
        <w:autoSpaceDN/>
        <w:spacing w:after="200"/>
        <w:ind w:left="1134" w:hanging="1134"/>
        <w:contextualSpacing/>
        <w:jc w:val="both"/>
      </w:pPr>
      <w:r w:rsidRPr="00894A7A">
        <w:t xml:space="preserve">G. Matthews, More American </w:t>
      </w:r>
      <w:proofErr w:type="gramStart"/>
      <w:r w:rsidRPr="00894A7A">
        <w:t>Than</w:t>
      </w:r>
      <w:proofErr w:type="gramEnd"/>
      <w:r w:rsidRPr="00894A7A">
        <w:t xml:space="preserve"> Southern, pada 29 Januari 1850. (Perpustakaan Kongres). 1850.</w:t>
      </w:r>
    </w:p>
    <w:p w:rsidR="00947962" w:rsidRPr="00894A7A" w:rsidRDefault="00F329B6" w:rsidP="00894A7A">
      <w:pPr>
        <w:widowControl/>
        <w:autoSpaceDE/>
        <w:autoSpaceDN/>
        <w:spacing w:after="200"/>
        <w:ind w:left="1134" w:hanging="1134"/>
        <w:contextualSpacing/>
        <w:jc w:val="both"/>
      </w:pPr>
      <w:r w:rsidRPr="00894A7A">
        <w:t>H. Putra, “Omnibus Law dalam Pembentukan Peraturan Perundang-Undangan dan Prespektif Negara Hukum Indonesia,” https://www.tribunnews.com, 2019.</w:t>
      </w:r>
    </w:p>
    <w:p w:rsidR="00864D9A" w:rsidRDefault="00A324AE" w:rsidP="00894A7A">
      <w:pPr>
        <w:widowControl/>
        <w:autoSpaceDE/>
        <w:autoSpaceDN/>
        <w:spacing w:after="200"/>
        <w:ind w:left="1134" w:hanging="1134"/>
        <w:contextualSpacing/>
        <w:jc w:val="both"/>
      </w:pPr>
      <w:r>
        <w:t xml:space="preserve">I </w:t>
      </w:r>
      <w:r w:rsidR="00864D9A" w:rsidRPr="00864D9A">
        <w:t>Gusti Ayu, Andara Yadnya Sangaswary, et.al, “Perlindungan Hukum Terhadap</w:t>
      </w:r>
      <w:r>
        <w:t xml:space="preserve"> </w:t>
      </w:r>
      <w:r w:rsidR="00864D9A" w:rsidRPr="00864D9A">
        <w:t>Investor Dalam Transaksi Jual-Beli Saham Melalui Perus</w:t>
      </w:r>
      <w:r>
        <w:t>a</w:t>
      </w:r>
      <w:r w:rsidR="00864D9A" w:rsidRPr="00864D9A">
        <w:t xml:space="preserve">haan Sekuritas Ilegal Berbasis Online”, Jurnal Konstruksi Hukum, </w:t>
      </w:r>
      <w:proofErr w:type="gramStart"/>
      <w:r w:rsidR="00864D9A" w:rsidRPr="00864D9A">
        <w:t>ISSN</w:t>
      </w:r>
      <w:proofErr w:type="gramEnd"/>
      <w:r w:rsidR="00864D9A" w:rsidRPr="00864D9A">
        <w:t xml:space="preserve">: 2746-5055, DOI: https//doi.org/10.22225/jkh.3.1.4410-147-152. </w:t>
      </w:r>
      <w:proofErr w:type="gramStart"/>
      <w:r w:rsidR="00864D9A" w:rsidRPr="00864D9A">
        <w:t>Volume 3, Nomor 1</w:t>
      </w:r>
      <w:r w:rsidR="00864D9A" w:rsidRPr="00864D9A">
        <w:t>, Januari 2022.</w:t>
      </w:r>
      <w:proofErr w:type="gramEnd"/>
    </w:p>
    <w:p w:rsidR="006F6A58" w:rsidRPr="006F6A58" w:rsidRDefault="006F6A58" w:rsidP="00894A7A">
      <w:pPr>
        <w:widowControl/>
        <w:autoSpaceDE/>
        <w:autoSpaceDN/>
        <w:spacing w:after="200"/>
        <w:ind w:left="1134" w:hanging="1134"/>
        <w:contextualSpacing/>
        <w:jc w:val="both"/>
      </w:pPr>
      <w:r w:rsidRPr="006F6A58">
        <w:t>I Nengah Swardana, et.al, “Perlindungan Hukum Terhadap Investo Berdasarkan Prinsip Keterbukaan Oleh Emiten di PasarModal”,  Jurnal Analogi Hukum, Volume 2, Nomor 2,  Tahun 2020, CC-BY-SA 4.0 License.</w:t>
      </w:r>
    </w:p>
    <w:p w:rsidR="00FB071A" w:rsidRPr="00894A7A" w:rsidRDefault="00FB071A" w:rsidP="00894A7A">
      <w:pPr>
        <w:widowControl/>
        <w:autoSpaceDE/>
        <w:autoSpaceDN/>
        <w:spacing w:after="200"/>
        <w:ind w:left="1134" w:hanging="1134"/>
        <w:contextualSpacing/>
        <w:jc w:val="both"/>
      </w:pPr>
      <w:r w:rsidRPr="00894A7A">
        <w:t>Jacqueline M, Nolan-Haley, Alternative Dispute Resolution, West PublishingCompany, 1991, hlm 1-2, sebagaimana dikutip oleh Marwah Diah M, Prinsip dan Bentuk -Bentuk Alternatif Penyelesaian Sengketa Diluar Pengadilan, Jakarta: Hukum dan Masyarakat 5.2, 2018, hlm.116.</w:t>
      </w:r>
    </w:p>
    <w:p w:rsidR="00391387" w:rsidRPr="00894A7A" w:rsidRDefault="00391387" w:rsidP="00894A7A">
      <w:pPr>
        <w:widowControl/>
        <w:autoSpaceDE/>
        <w:autoSpaceDN/>
        <w:spacing w:after="200"/>
        <w:ind w:left="1134" w:hanging="1134"/>
        <w:contextualSpacing/>
        <w:jc w:val="both"/>
      </w:pPr>
      <w:r w:rsidRPr="00894A7A">
        <w:t>J. C. Waugh, Di Ambang Perang Saudara: Kompromi 1850 dan Bagaimana Ini Mengubah Jalannya Sejarah Amerika. .</w:t>
      </w:r>
    </w:p>
    <w:p w:rsidR="00F329B6" w:rsidRPr="00894A7A" w:rsidRDefault="00F329B6" w:rsidP="00894A7A">
      <w:pPr>
        <w:widowControl/>
        <w:autoSpaceDE/>
        <w:autoSpaceDN/>
        <w:spacing w:after="200"/>
        <w:ind w:left="1134" w:hanging="1134"/>
        <w:contextualSpacing/>
        <w:jc w:val="both"/>
      </w:pPr>
      <w:proofErr w:type="gramStart"/>
      <w:r w:rsidRPr="00894A7A">
        <w:t>Jimly.</w:t>
      </w:r>
      <w:proofErr w:type="gramEnd"/>
      <w:r w:rsidRPr="00894A7A">
        <w:t xml:space="preserve"> Assiddiqie, “Konstitusi Ekonomi,” PT Komp</w:t>
      </w:r>
      <w:r w:rsidR="00EA5473" w:rsidRPr="00894A7A">
        <w:t>as Media Nusantara, Jakarta</w:t>
      </w:r>
      <w:proofErr w:type="gramStart"/>
      <w:r w:rsidR="00EA5473" w:rsidRPr="00894A7A">
        <w:t xml:space="preserve">, </w:t>
      </w:r>
      <w:r w:rsidRPr="00894A7A">
        <w:t xml:space="preserve"> 2010</w:t>
      </w:r>
      <w:proofErr w:type="gramEnd"/>
      <w:r w:rsidRPr="00894A7A">
        <w:t>.</w:t>
      </w:r>
    </w:p>
    <w:p w:rsidR="00FB071A" w:rsidRDefault="00FB071A" w:rsidP="00894A7A">
      <w:pPr>
        <w:widowControl/>
        <w:autoSpaceDE/>
        <w:autoSpaceDN/>
        <w:spacing w:after="200"/>
        <w:ind w:left="1134" w:hanging="1134"/>
        <w:contextualSpacing/>
        <w:jc w:val="both"/>
      </w:pPr>
      <w:r w:rsidRPr="00894A7A">
        <w:lastRenderedPageBreak/>
        <w:t xml:space="preserve">KAR, Asia-Pacific, Forum </w:t>
      </w:r>
      <w:proofErr w:type="gramStart"/>
      <w:r w:rsidRPr="00894A7A">
        <w:t>For</w:t>
      </w:r>
      <w:proofErr w:type="gramEnd"/>
      <w:r w:rsidRPr="00894A7A">
        <w:t xml:space="preserve"> International Arbitration (AFIA), “Sengketa Bisnis Antar Negara Meningkat Signifikan. Lebih efektif </w:t>
      </w:r>
      <w:proofErr w:type="gramStart"/>
      <w:r w:rsidRPr="00894A7A">
        <w:t>Diselesaikan  melalui</w:t>
      </w:r>
      <w:proofErr w:type="gramEnd"/>
      <w:r w:rsidRPr="00894A7A">
        <w:t xml:space="preserve"> Alternative Penyelesaian Sengketa”, Https:www.hukumonline.com.</w:t>
      </w:r>
    </w:p>
    <w:p w:rsidR="00A324AE" w:rsidRPr="00A324AE" w:rsidRDefault="00A324AE" w:rsidP="00894A7A">
      <w:pPr>
        <w:widowControl/>
        <w:autoSpaceDE/>
        <w:autoSpaceDN/>
        <w:spacing w:after="200"/>
        <w:ind w:left="1134" w:hanging="1134"/>
        <w:contextualSpacing/>
        <w:jc w:val="both"/>
      </w:pPr>
      <w:r w:rsidRPr="00A324AE">
        <w:t>Kadek Indri, Renitayani, “Perlindungan HukumTerhadap Investor Dalam Transaksi Pasar Modal”,  Jurnal Kertha Desa, Volume 8, Nomor 5, Tahun 2020. ISBN: 2303-0593</w:t>
      </w:r>
    </w:p>
    <w:p w:rsidR="00FB071A" w:rsidRPr="00894A7A" w:rsidRDefault="00FB071A" w:rsidP="00894A7A">
      <w:pPr>
        <w:pStyle w:val="BodyText"/>
        <w:ind w:left="1134" w:right="115" w:hanging="1134"/>
        <w:contextualSpacing/>
        <w:jc w:val="both"/>
      </w:pPr>
      <w:r w:rsidRPr="00894A7A">
        <w:t xml:space="preserve">KAR, Asia-Pacific, Forum </w:t>
      </w:r>
      <w:proofErr w:type="gramStart"/>
      <w:r w:rsidRPr="00894A7A">
        <w:t>For</w:t>
      </w:r>
      <w:proofErr w:type="gramEnd"/>
      <w:r w:rsidRPr="00894A7A">
        <w:t xml:space="preserve"> International Arbitration (AFIA), “Sengketa Bisnis Antar Negara Meningkat Signifikan. Lebih efektif </w:t>
      </w:r>
      <w:proofErr w:type="gramStart"/>
      <w:r w:rsidRPr="00894A7A">
        <w:t>Diselesaikan  melalui</w:t>
      </w:r>
      <w:proofErr w:type="gramEnd"/>
      <w:r w:rsidRPr="00894A7A">
        <w:t xml:space="preserve"> Alternative Penyelesaian Sengketa”, Https:www.hukumonline.com.</w:t>
      </w:r>
    </w:p>
    <w:p w:rsidR="00391387" w:rsidRPr="00894A7A" w:rsidRDefault="00391387" w:rsidP="00894A7A">
      <w:pPr>
        <w:pStyle w:val="BodyText"/>
        <w:ind w:left="1134" w:right="115" w:hanging="1134"/>
        <w:contextualSpacing/>
        <w:jc w:val="both"/>
      </w:pPr>
      <w:proofErr w:type="gramStart"/>
      <w:r w:rsidRPr="00894A7A">
        <w:t>Lorenz, M. (2020).</w:t>
      </w:r>
      <w:proofErr w:type="gramEnd"/>
      <w:r w:rsidRPr="00894A7A">
        <w:t xml:space="preserve"> Vietnam: Forms of Direct Foreign Investment in Vietnam. </w:t>
      </w:r>
      <w:proofErr w:type="gramStart"/>
      <w:r w:rsidRPr="00894A7A">
        <w:t>Lorenz &amp; Partners.</w:t>
      </w:r>
      <w:proofErr w:type="gramEnd"/>
      <w:r w:rsidRPr="00894A7A">
        <w:t xml:space="preserve"> https://</w:t>
      </w:r>
      <w:hyperlink r:id="rId20">
        <w:r w:rsidRPr="00894A7A">
          <w:t>www.mondaq.com/CorporateComme</w:t>
        </w:r>
      </w:hyperlink>
      <w:r w:rsidRPr="00894A7A">
        <w:t>rcial-Law/161474/Forms-of-Direct-Foreign- Investment-in-Vietnam</w:t>
      </w:r>
    </w:p>
    <w:p w:rsidR="00391387" w:rsidRPr="00894A7A" w:rsidRDefault="00391387" w:rsidP="00894A7A">
      <w:pPr>
        <w:pStyle w:val="BodyText"/>
        <w:ind w:left="1134" w:right="113" w:hanging="1134"/>
        <w:contextualSpacing/>
        <w:jc w:val="both"/>
      </w:pPr>
      <w:r w:rsidRPr="00894A7A">
        <w:t xml:space="preserve">Margiansyah, D. (2020). Revisiting Indonesia’s Economic Diplomacy in the Age </w:t>
      </w:r>
      <w:proofErr w:type="gramStart"/>
      <w:r w:rsidRPr="00894A7A">
        <w:t>Of</w:t>
      </w:r>
      <w:proofErr w:type="gramEnd"/>
      <w:r w:rsidRPr="00894A7A">
        <w:t xml:space="preserve"> Disruption: Towards Digital Economy and Innovation Diplomacy. </w:t>
      </w:r>
      <w:proofErr w:type="gramStart"/>
      <w:r w:rsidRPr="00894A7A">
        <w:rPr>
          <w:i/>
        </w:rPr>
        <w:t>JAS (Journal of ASEAN         Studies)</w:t>
      </w:r>
      <w:r w:rsidRPr="00894A7A">
        <w:t xml:space="preserve">,         </w:t>
      </w:r>
      <w:r w:rsidRPr="00894A7A">
        <w:rPr>
          <w:i/>
        </w:rPr>
        <w:t>8</w:t>
      </w:r>
      <w:r w:rsidRPr="00894A7A">
        <w:t xml:space="preserve">(1),        </w:t>
      </w:r>
      <w:r w:rsidRPr="00894A7A">
        <w:rPr>
          <w:spacing w:val="1"/>
        </w:rPr>
        <w:t xml:space="preserve"> </w:t>
      </w:r>
      <w:r w:rsidRPr="00894A7A">
        <w:t>15–39.https://doi.org/10.21512/jas.v8i1.6433 Marzuki,   P.</w:t>
      </w:r>
      <w:proofErr w:type="gramEnd"/>
      <w:r w:rsidRPr="00894A7A">
        <w:t xml:space="preserve">   </w:t>
      </w:r>
      <w:proofErr w:type="gramStart"/>
      <w:r w:rsidRPr="00894A7A">
        <w:t>M.   (2010).</w:t>
      </w:r>
      <w:proofErr w:type="gramEnd"/>
      <w:r w:rsidRPr="00894A7A">
        <w:t xml:space="preserve">   Penelitian</w:t>
      </w:r>
      <w:r w:rsidRPr="00894A7A">
        <w:rPr>
          <w:spacing w:val="35"/>
        </w:rPr>
        <w:t xml:space="preserve"> </w:t>
      </w:r>
      <w:r w:rsidRPr="00894A7A">
        <w:t>Hukum. Kencana Prenada.</w:t>
      </w:r>
    </w:p>
    <w:p w:rsidR="00391387" w:rsidRPr="00894A7A" w:rsidRDefault="00391387" w:rsidP="00894A7A">
      <w:pPr>
        <w:widowControl/>
        <w:autoSpaceDE/>
        <w:autoSpaceDN/>
        <w:spacing w:after="200"/>
        <w:ind w:left="1134" w:hanging="1134"/>
        <w:contextualSpacing/>
        <w:jc w:val="both"/>
      </w:pPr>
      <w:r w:rsidRPr="00894A7A">
        <w:t>Muhammad Baiquni, Peneliti Universitas Gadjah Mada (UGM), ahli studi pariwisata, memberikan pernyataan di Jakarta, Senin (31/8/2020). Beritasatu.com – RUU Cipta Kerja Dukung Pertumbuhan UMKM di Sektor Pariwisata, Jakarta</w:t>
      </w:r>
      <w:proofErr w:type="gramStart"/>
      <w:r w:rsidRPr="00894A7A">
        <w:t>,Senin</w:t>
      </w:r>
      <w:proofErr w:type="gramEnd"/>
      <w:r w:rsidRPr="00894A7A">
        <w:t>, 31 Agustus 2020 | 22:56 WIB.”</w:t>
      </w:r>
    </w:p>
    <w:p w:rsidR="00947962" w:rsidRPr="005409FD" w:rsidRDefault="006D305A" w:rsidP="00894A7A">
      <w:pPr>
        <w:widowControl/>
        <w:autoSpaceDE/>
        <w:autoSpaceDN/>
        <w:spacing w:after="200"/>
        <w:ind w:left="1134" w:hanging="1134"/>
        <w:contextualSpacing/>
        <w:jc w:val="both"/>
      </w:pPr>
      <w:r w:rsidRPr="00894A7A">
        <w:t>Presiden Joko Widodo didampingi Wakil Presiden Ma’ruf Amin memimpin rapat terbatas lanjutan pembahasan perkembangan penyusunan Omnibus Law Cipta Lapangan Kerja dan Omnibus Law Perpajakan di Kantor Presiden, Jakarta, Rabu (15/1/2020)</w:t>
      </w:r>
      <w:proofErr w:type="gramStart"/>
      <w:r w:rsidRPr="00894A7A">
        <w:t>.,</w:t>
      </w:r>
      <w:proofErr w:type="gramEnd"/>
      <w:r w:rsidRPr="00894A7A">
        <w:t>” 2020.</w:t>
      </w:r>
    </w:p>
    <w:p w:rsidR="005409FD" w:rsidRDefault="005409FD" w:rsidP="00894A7A">
      <w:pPr>
        <w:widowControl/>
        <w:autoSpaceDE/>
        <w:autoSpaceDN/>
        <w:spacing w:after="200"/>
        <w:ind w:left="1134" w:hanging="1134"/>
        <w:contextualSpacing/>
        <w:jc w:val="both"/>
        <w:rPr>
          <w:noProof/>
        </w:rPr>
      </w:pPr>
      <w:r w:rsidRPr="005409FD">
        <w:t xml:space="preserve">Ramli, </w:t>
      </w:r>
      <w:r w:rsidRPr="005409FD">
        <w:rPr>
          <w:noProof/>
        </w:rPr>
        <w:t>H. Ahmad M. “</w:t>
      </w:r>
      <w:r w:rsidRPr="005409FD">
        <w:rPr>
          <w:i/>
          <w:iCs/>
          <w:noProof/>
        </w:rPr>
        <w:t>Cyber Law and HAKI in the Indonesian Legal System”</w:t>
      </w:r>
      <w:r w:rsidRPr="005409FD">
        <w:rPr>
          <w:noProof/>
        </w:rPr>
        <w:t>. Bandung: Refika Aditama, 2019.</w:t>
      </w:r>
    </w:p>
    <w:p w:rsidR="00A324AE" w:rsidRPr="00A324AE" w:rsidRDefault="00A324AE" w:rsidP="00894A7A">
      <w:pPr>
        <w:widowControl/>
        <w:autoSpaceDE/>
        <w:autoSpaceDN/>
        <w:spacing w:after="200"/>
        <w:ind w:left="1134" w:hanging="1134"/>
        <w:contextualSpacing/>
        <w:jc w:val="both"/>
      </w:pPr>
      <w:r w:rsidRPr="00A324AE">
        <w:t>Rizky</w:t>
      </w:r>
      <w:r>
        <w:t>,</w:t>
      </w:r>
      <w:r w:rsidRPr="00A324AE">
        <w:t xml:space="preserve"> Amalia, </w:t>
      </w:r>
      <w:r>
        <w:t>et.al</w:t>
      </w:r>
      <w:proofErr w:type="gramStart"/>
      <w:r>
        <w:t xml:space="preserve">, </w:t>
      </w:r>
      <w:r w:rsidRPr="00A324AE">
        <w:t xml:space="preserve"> “</w:t>
      </w:r>
      <w:proofErr w:type="gramEnd"/>
      <w:r w:rsidRPr="00A324AE">
        <w:t xml:space="preserve">Penyuluhan Hukum Tentang Aspek Legalitas  Investasi Online”, JURNAL DEDIKASI HUKUM, Jurnal Pengabdian Hukum Kepada Masyarakat, ISSN: 2776-7183. </w:t>
      </w:r>
      <w:proofErr w:type="gramStart"/>
      <w:r w:rsidRPr="00A324AE">
        <w:t>Volume 2, Nomor 2, Agustus 2022.</w:t>
      </w:r>
      <w:proofErr w:type="gramEnd"/>
    </w:p>
    <w:p w:rsidR="00391387" w:rsidRPr="005409FD" w:rsidRDefault="00391387" w:rsidP="00894A7A">
      <w:pPr>
        <w:widowControl/>
        <w:autoSpaceDE/>
        <w:autoSpaceDN/>
        <w:spacing w:after="200"/>
        <w:ind w:left="1134" w:hanging="1134"/>
        <w:contextualSpacing/>
        <w:jc w:val="both"/>
      </w:pPr>
      <w:r w:rsidRPr="005409FD">
        <w:t>R. Wirayudha, “Omnibus Law dari Masa Lampau,” https://historia.id/, 2020. .</w:t>
      </w:r>
    </w:p>
    <w:p w:rsidR="00FB071A" w:rsidRPr="005409FD" w:rsidRDefault="00FB071A" w:rsidP="00894A7A">
      <w:pPr>
        <w:widowControl/>
        <w:autoSpaceDE/>
        <w:autoSpaceDN/>
        <w:spacing w:after="200"/>
        <w:ind w:left="1134" w:hanging="1134"/>
        <w:contextualSpacing/>
        <w:jc w:val="both"/>
      </w:pPr>
      <w:r w:rsidRPr="005409FD">
        <w:t>Simanjuntak, Ricardo</w:t>
      </w:r>
      <w:proofErr w:type="gramStart"/>
      <w:r w:rsidRPr="005409FD">
        <w:t>,  “</w:t>
      </w:r>
      <w:proofErr w:type="gramEnd"/>
      <w:r w:rsidRPr="005409FD">
        <w:t xml:space="preserve">Dispute Settlement Mechanism Under the ASEAN Legal Frameworks: a collective Commitment Creating the  Rules-Based ASEAN Economic Community,” Penerbit: KontanPublishing, Jakarta: Tanpa Tahun,  hlm. </w:t>
      </w:r>
      <w:proofErr w:type="gramStart"/>
      <w:r w:rsidRPr="005409FD">
        <w:t>165-166.</w:t>
      </w:r>
      <w:proofErr w:type="gramEnd"/>
    </w:p>
    <w:p w:rsidR="00D87211" w:rsidRPr="005409FD" w:rsidRDefault="00D87211" w:rsidP="00894A7A">
      <w:pPr>
        <w:widowControl/>
        <w:autoSpaceDE/>
        <w:autoSpaceDN/>
        <w:spacing w:after="200"/>
        <w:ind w:left="1134" w:hanging="1134"/>
        <w:contextualSpacing/>
        <w:jc w:val="both"/>
      </w:pPr>
      <w:r w:rsidRPr="005409FD">
        <w:rPr>
          <w:noProof/>
        </w:rPr>
        <w:t xml:space="preserve">Syafriana, Rizka, “Consumer Protection in Electronic Transactions,” Jurnal </w:t>
      </w:r>
      <w:r w:rsidRPr="005409FD">
        <w:rPr>
          <w:i/>
          <w:iCs/>
          <w:noProof/>
        </w:rPr>
        <w:t>Lega Lata</w:t>
      </w:r>
      <w:r w:rsidRPr="005409FD">
        <w:rPr>
          <w:noProof/>
        </w:rPr>
        <w:t>, Volume 1 Nomor 2, 2019.</w:t>
      </w:r>
    </w:p>
    <w:p w:rsidR="00391387" w:rsidRPr="005409FD" w:rsidRDefault="00391387" w:rsidP="00894A7A">
      <w:pPr>
        <w:widowControl/>
        <w:autoSpaceDE/>
        <w:autoSpaceDN/>
        <w:spacing w:after="200"/>
        <w:ind w:left="1134" w:hanging="1134"/>
        <w:contextualSpacing/>
        <w:jc w:val="both"/>
      </w:pPr>
      <w:r w:rsidRPr="005409FD">
        <w:t>S. R. Hartono, Hukum Ekonomi Indonesia. Malang: Bayumedia Publishing, 2007.</w:t>
      </w:r>
    </w:p>
    <w:p w:rsidR="00391387" w:rsidRPr="00894A7A" w:rsidRDefault="00391387" w:rsidP="00894A7A">
      <w:pPr>
        <w:widowControl/>
        <w:autoSpaceDE/>
        <w:autoSpaceDN/>
        <w:spacing w:after="200"/>
        <w:ind w:left="1134" w:hanging="1134"/>
        <w:contextualSpacing/>
        <w:jc w:val="both"/>
      </w:pPr>
      <w:proofErr w:type="gramStart"/>
      <w:r w:rsidRPr="00894A7A">
        <w:t>S.S.A.D. &amp; peta A. pasca-C.</w:t>
      </w:r>
      <w:proofErr w:type="gramEnd"/>
      <w:r w:rsidRPr="00894A7A">
        <w:t xml:space="preserve"> 1850. (Perpustakaan Kongres)</w:t>
      </w:r>
      <w:proofErr w:type="gramStart"/>
      <w:r w:rsidRPr="00894A7A">
        <w:t>.,</w:t>
      </w:r>
      <w:proofErr w:type="gramEnd"/>
      <w:r w:rsidRPr="00894A7A">
        <w:t xml:space="preserve"> Kehidupan Stephen A. Douglas karya William Gardner..</w:t>
      </w:r>
    </w:p>
    <w:p w:rsidR="00391387" w:rsidRPr="00894A7A" w:rsidRDefault="00391387" w:rsidP="00894A7A">
      <w:pPr>
        <w:widowControl/>
        <w:autoSpaceDE/>
        <w:autoSpaceDN/>
        <w:spacing w:after="200"/>
        <w:ind w:left="1134" w:hanging="1134"/>
        <w:contextualSpacing/>
        <w:jc w:val="both"/>
      </w:pPr>
      <w:proofErr w:type="gramStart"/>
      <w:r w:rsidRPr="00894A7A">
        <w:t>S. M. Arian Syahputra, S.H dan Sofian, “Peraturan Perundang-Undangan yang Telah Diatur di Indonesia,” https://www.kanigoro.com, 2020.</w:t>
      </w:r>
      <w:proofErr w:type="gramEnd"/>
      <w:r w:rsidRPr="00894A7A">
        <w:t xml:space="preserve"> .</w:t>
      </w:r>
    </w:p>
    <w:p w:rsidR="006F6AB7" w:rsidRPr="00894A7A" w:rsidRDefault="006F6AB7" w:rsidP="00894A7A">
      <w:pPr>
        <w:widowControl/>
        <w:autoSpaceDE/>
        <w:autoSpaceDN/>
        <w:spacing w:after="200"/>
        <w:ind w:left="1134" w:hanging="1134"/>
        <w:contextualSpacing/>
        <w:jc w:val="both"/>
      </w:pPr>
      <w:proofErr w:type="gramStart"/>
      <w:r w:rsidRPr="00894A7A">
        <w:t>Supratman Andi Agtas, Ketua Badan Legislasi (Baleg) DPR sekaligus politisi Partai Gerindra, dengan pemerintah,” kata Supratman dalam keterangannya.</w:t>
      </w:r>
      <w:proofErr w:type="gramEnd"/>
      <w:r w:rsidRPr="00894A7A">
        <w:t xml:space="preserve"> Staf Ahli Kementerian Koordinator Perekonomian Elen Setiadi; Kepala Badan Koordinator, Berisatu.com, Rabu, 5/8/2020.</w:t>
      </w:r>
    </w:p>
    <w:p w:rsidR="00391387" w:rsidRPr="00894A7A" w:rsidRDefault="00391387" w:rsidP="00894A7A">
      <w:pPr>
        <w:widowControl/>
        <w:autoSpaceDE/>
        <w:autoSpaceDN/>
        <w:spacing w:after="200"/>
        <w:ind w:left="1134" w:hanging="1134"/>
        <w:contextualSpacing/>
        <w:jc w:val="both"/>
      </w:pPr>
      <w:proofErr w:type="gramStart"/>
      <w:r w:rsidRPr="00894A7A">
        <w:t>Tore Janson, “A Natural History of Latin.”</w:t>
      </w:r>
      <w:proofErr w:type="gramEnd"/>
      <w:r w:rsidRPr="00894A7A">
        <w:t xml:space="preserve"> Swedia Publishing, 2018.</w:t>
      </w:r>
    </w:p>
    <w:p w:rsidR="00391387" w:rsidRPr="00894A7A" w:rsidRDefault="00391387" w:rsidP="00894A7A">
      <w:pPr>
        <w:widowControl/>
        <w:autoSpaceDE/>
        <w:autoSpaceDN/>
        <w:spacing w:after="200"/>
        <w:ind w:left="1134" w:hanging="1134"/>
        <w:contextualSpacing/>
        <w:jc w:val="both"/>
      </w:pPr>
      <w:r w:rsidRPr="00894A7A">
        <w:t>Tim Pengajar Mata Kuliah Hukum Ekonomi Fakultas Hukum Universitas Brawijaya, “Kumpulan Materi Kuliah Hukum Ekonomi.,” Malang, 2006.</w:t>
      </w:r>
    </w:p>
    <w:p w:rsidR="007A0644" w:rsidRPr="0018238D" w:rsidRDefault="007A0644" w:rsidP="00894A7A">
      <w:pPr>
        <w:widowControl/>
        <w:autoSpaceDE/>
        <w:autoSpaceDN/>
        <w:spacing w:after="200"/>
        <w:ind w:left="1134" w:hanging="1134"/>
        <w:contextualSpacing/>
        <w:jc w:val="both"/>
      </w:pPr>
      <w:proofErr w:type="gramStart"/>
      <w:r w:rsidRPr="00894A7A">
        <w:t>Vu Thanh, H., &amp; Thi, P. (2019).</w:t>
      </w:r>
      <w:proofErr w:type="gramEnd"/>
      <w:r w:rsidRPr="00894A7A">
        <w:t xml:space="preserve"> Changes in Vietnam - China Trade in the Contex</w:t>
      </w:r>
      <w:r w:rsidR="00391387" w:rsidRPr="00894A7A">
        <w:t>t of China’s</w:t>
      </w:r>
      <w:r w:rsidR="00391387" w:rsidRPr="00894A7A">
        <w:tab/>
        <w:t xml:space="preserve">Economic Slowdown: </w:t>
      </w:r>
      <w:r w:rsidRPr="00894A7A">
        <w:rPr>
          <w:spacing w:val="-4"/>
        </w:rPr>
        <w:t xml:space="preserve">Some </w:t>
      </w:r>
      <w:r w:rsidRPr="00894A7A">
        <w:t xml:space="preserve">Analysis and Implications. </w:t>
      </w:r>
      <w:r w:rsidRPr="00894A7A">
        <w:rPr>
          <w:i/>
        </w:rPr>
        <w:t>VNU Journal of Science: Economics and Business</w:t>
      </w:r>
      <w:r w:rsidRPr="00894A7A">
        <w:t xml:space="preserve">, </w:t>
      </w:r>
      <w:r w:rsidRPr="00894A7A">
        <w:rPr>
          <w:i/>
        </w:rPr>
        <w:t>35</w:t>
      </w:r>
      <w:r w:rsidRPr="00894A7A">
        <w:t xml:space="preserve">(2). </w:t>
      </w:r>
      <w:hyperlink r:id="rId21" w:history="1">
        <w:proofErr w:type="gramStart"/>
        <w:r w:rsidR="00391387" w:rsidRPr="0018238D">
          <w:rPr>
            <w:rStyle w:val="Hyperlink"/>
          </w:rPr>
          <w:t>https://doi.org/10.25073/2588- 1108/vnueab.4229</w:t>
        </w:r>
      </w:hyperlink>
      <w:r w:rsidR="005E5EC5" w:rsidRPr="0018238D">
        <w:t>.</w:t>
      </w:r>
      <w:proofErr w:type="gramEnd"/>
    </w:p>
    <w:p w:rsidR="0018238D" w:rsidRPr="0018238D" w:rsidRDefault="0018238D" w:rsidP="00894A7A">
      <w:pPr>
        <w:widowControl/>
        <w:autoSpaceDE/>
        <w:autoSpaceDN/>
        <w:spacing w:after="200"/>
        <w:ind w:left="1134" w:hanging="1134"/>
        <w:contextualSpacing/>
        <w:jc w:val="both"/>
      </w:pPr>
      <w:proofErr w:type="gramStart"/>
      <w:r w:rsidRPr="0018238D">
        <w:rPr>
          <w:color w:val="000000"/>
        </w:rPr>
        <w:t>Walangare ,</w:t>
      </w:r>
      <w:proofErr w:type="gramEnd"/>
      <w:r w:rsidRPr="0018238D">
        <w:rPr>
          <w:color w:val="000000"/>
        </w:rPr>
        <w:t xml:space="preserve"> Judhy, “Maramis. Penyelesaian Sengketa Tentang Penanaman Modal Dalam Negeri Menurut Undang-Undang Nomor 25 Tahun 2007”, Journal Lex Crimen Vol. V/No. 4/Apr-Jun/2019. </w:t>
      </w:r>
    </w:p>
    <w:p w:rsidR="00391387" w:rsidRDefault="00391387" w:rsidP="00894A7A">
      <w:pPr>
        <w:widowControl/>
        <w:autoSpaceDE/>
        <w:autoSpaceDN/>
        <w:spacing w:after="200"/>
        <w:ind w:left="1134" w:hanging="1134"/>
        <w:contextualSpacing/>
        <w:jc w:val="both"/>
      </w:pPr>
      <w:proofErr w:type="gramStart"/>
      <w:r w:rsidRPr="0018238D">
        <w:t>W. M. K. S. Nazara, “Memberik</w:t>
      </w:r>
      <w:r w:rsidRPr="00894A7A">
        <w:t>an penjelasan saat ditemui di Gedung Kementerian Keuangan, Jakarta, Rabu (18/12-2019).”</w:t>
      </w:r>
      <w:proofErr w:type="gramEnd"/>
      <w:r w:rsidRPr="00894A7A">
        <w:t xml:space="preserve"> </w:t>
      </w:r>
      <w:proofErr w:type="gramStart"/>
      <w:r w:rsidRPr="00894A7A">
        <w:t>Jakarta, 2019.</w:t>
      </w:r>
      <w:proofErr w:type="gramEnd"/>
    </w:p>
    <w:sectPr w:rsidR="00391387" w:rsidSect="005F62C6">
      <w:headerReference w:type="even" r:id="rId22"/>
      <w:footerReference w:type="even" r:id="rId23"/>
      <w:type w:val="continuous"/>
      <w:pgSz w:w="11910" w:h="16840" w:code="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446" w:rsidRDefault="00B36446">
      <w:r>
        <w:separator/>
      </w:r>
    </w:p>
  </w:endnote>
  <w:endnote w:type="continuationSeparator" w:id="0">
    <w:p w:rsidR="00B36446" w:rsidRDefault="00B3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703" w:rsidRDefault="00253703">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446" w:rsidRDefault="00B36446">
      <w:r>
        <w:separator/>
      </w:r>
    </w:p>
  </w:footnote>
  <w:footnote w:type="continuationSeparator" w:id="0">
    <w:p w:rsidR="00B36446" w:rsidRDefault="00B36446">
      <w:r>
        <w:continuationSeparator/>
      </w:r>
    </w:p>
  </w:footnote>
  <w:footnote w:id="1">
    <w:p w:rsidR="00844F9A" w:rsidRPr="006F6AB7" w:rsidRDefault="00844F9A" w:rsidP="006F6AB7">
      <w:pPr>
        <w:pStyle w:val="BodyText"/>
        <w:ind w:right="39"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proofErr w:type="gramStart"/>
      <w:r w:rsidRPr="006F6AB7">
        <w:rPr>
          <w:rFonts w:asciiTheme="minorHAnsi" w:hAnsiTheme="minorHAnsi" w:cstheme="minorHAnsi"/>
          <w:color w:val="000000" w:themeColor="text1"/>
          <w:sz w:val="18"/>
          <w:szCs w:val="18"/>
        </w:rPr>
        <w:t>Hernawati, R. A. S., &amp; Suroso, J. T. (2020).</w:t>
      </w:r>
      <w:proofErr w:type="gramEnd"/>
      <w:r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color w:val="000000" w:themeColor="text1"/>
          <w:sz w:val="18"/>
          <w:szCs w:val="18"/>
        </w:rPr>
        <w:t>Kepastian Hukum Dalam Hukum Investasi Di Indonesia Melalui Omnibus Law.</w:t>
      </w:r>
      <w:proofErr w:type="gramEnd"/>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Jurnal Ilmiah MEA (Manajemen, 4</w:t>
      </w:r>
      <w:r w:rsidRPr="006F6AB7">
        <w:rPr>
          <w:rFonts w:asciiTheme="minorHAnsi" w:hAnsiTheme="minorHAnsi" w:cstheme="minorHAnsi"/>
          <w:color w:val="000000" w:themeColor="text1"/>
          <w:sz w:val="18"/>
          <w:szCs w:val="18"/>
        </w:rPr>
        <w:t xml:space="preserve">(1), 392–408. </w:t>
      </w:r>
      <w:hyperlink r:id="rId1" w:history="1">
        <w:r w:rsidRPr="006F6AB7">
          <w:rPr>
            <w:rStyle w:val="Hyperlink"/>
            <w:rFonts w:asciiTheme="minorHAnsi" w:hAnsiTheme="minorHAnsi" w:cstheme="minorHAnsi"/>
            <w:sz w:val="18"/>
            <w:szCs w:val="18"/>
          </w:rPr>
          <w:t>http://journal.stiemb.ac.id/index.php/ mea/art</w:t>
        </w:r>
      </w:hyperlink>
      <w:r w:rsidRPr="006F6AB7">
        <w:rPr>
          <w:rFonts w:asciiTheme="minorHAnsi" w:hAnsiTheme="minorHAnsi" w:cstheme="minorHAnsi"/>
          <w:color w:val="000000" w:themeColor="text1"/>
          <w:sz w:val="18"/>
          <w:szCs w:val="18"/>
        </w:rPr>
        <w:t xml:space="preserve"> icle/view/557.</w:t>
      </w:r>
    </w:p>
  </w:footnote>
  <w:footnote w:id="2">
    <w:p w:rsidR="00C672D6" w:rsidRPr="00664877" w:rsidRDefault="00C672D6" w:rsidP="000F70D5">
      <w:pPr>
        <w:pStyle w:val="FootnoteText"/>
        <w:ind w:firstLine="567"/>
        <w:jc w:val="both"/>
        <w:rPr>
          <w:rFonts w:asciiTheme="majorHAnsi" w:hAnsiTheme="majorHAnsi" w:cstheme="minorHAnsi"/>
          <w:sz w:val="18"/>
          <w:szCs w:val="18"/>
        </w:rPr>
      </w:pPr>
      <w:r w:rsidRPr="00664877">
        <w:rPr>
          <w:rStyle w:val="FootnoteReference"/>
          <w:rFonts w:asciiTheme="majorHAnsi" w:hAnsiTheme="majorHAnsi" w:cstheme="minorHAnsi"/>
          <w:sz w:val="18"/>
          <w:szCs w:val="18"/>
        </w:rPr>
        <w:footnoteRef/>
      </w:r>
      <w:r w:rsidR="000F70D5" w:rsidRPr="00664877">
        <w:rPr>
          <w:rFonts w:asciiTheme="majorHAnsi" w:hAnsiTheme="majorHAnsi" w:cstheme="minorHAnsi"/>
          <w:sz w:val="18"/>
          <w:szCs w:val="18"/>
        </w:rPr>
        <w:t>Adi Nugroho, Susanti, “Manfaat Mediasi Sebagai Alternatif Penyelesaian Sengketa”, Penerbit: Kencana, Divisi Prenanda Media, 1ed. 2019, Jakarta 13220</w:t>
      </w:r>
      <w:r w:rsidRPr="00664877">
        <w:rPr>
          <w:rFonts w:asciiTheme="majorHAnsi" w:hAnsiTheme="majorHAnsi" w:cstheme="minorHAnsi"/>
          <w:sz w:val="18"/>
          <w:szCs w:val="18"/>
        </w:rPr>
        <w:t>. Hlm.60</w:t>
      </w:r>
    </w:p>
  </w:footnote>
  <w:footnote w:id="3">
    <w:p w:rsidR="000F70D5" w:rsidRPr="00664877" w:rsidRDefault="000F70D5" w:rsidP="00D87211">
      <w:pPr>
        <w:pStyle w:val="FootnoteText"/>
        <w:ind w:firstLine="567"/>
        <w:jc w:val="both"/>
        <w:rPr>
          <w:rFonts w:asciiTheme="majorHAnsi" w:hAnsiTheme="majorHAnsi" w:cstheme="minorHAnsi"/>
          <w:sz w:val="18"/>
          <w:szCs w:val="18"/>
        </w:rPr>
      </w:pPr>
      <w:r w:rsidRPr="00664877">
        <w:rPr>
          <w:rStyle w:val="FootnoteReference"/>
          <w:rFonts w:asciiTheme="majorHAnsi" w:hAnsiTheme="majorHAnsi" w:cstheme="minorHAnsi"/>
          <w:sz w:val="18"/>
          <w:szCs w:val="18"/>
        </w:rPr>
        <w:footnoteRef/>
      </w:r>
      <w:r w:rsidRPr="00664877">
        <w:rPr>
          <w:rFonts w:asciiTheme="majorHAnsi" w:hAnsiTheme="majorHAnsi" w:cstheme="minorHAnsi"/>
          <w:sz w:val="18"/>
          <w:szCs w:val="18"/>
        </w:rPr>
        <w:t xml:space="preserve"> </w:t>
      </w:r>
      <w:r w:rsidR="00D87211" w:rsidRPr="00664877">
        <w:rPr>
          <w:rFonts w:asciiTheme="majorHAnsi" w:hAnsiTheme="majorHAnsi" w:cstheme="minorHAnsi"/>
          <w:noProof/>
          <w:sz w:val="18"/>
          <w:szCs w:val="18"/>
        </w:rPr>
        <w:t xml:space="preserve">A. Yaqin, “Due to Default Law in Online Buying and Selling According to the Law on Electronic Information and Transactions,” </w:t>
      </w:r>
      <w:r w:rsidR="00D87211" w:rsidRPr="00664877">
        <w:rPr>
          <w:rFonts w:asciiTheme="majorHAnsi" w:hAnsiTheme="majorHAnsi" w:cstheme="minorHAnsi"/>
          <w:i/>
          <w:iCs/>
          <w:noProof/>
          <w:sz w:val="18"/>
          <w:szCs w:val="18"/>
        </w:rPr>
        <w:t>Dinamika  Jurnal  Leg</w:t>
      </w:r>
      <w:r w:rsidR="00D87211">
        <w:rPr>
          <w:rFonts w:asciiTheme="majorHAnsi" w:hAnsiTheme="majorHAnsi" w:cstheme="minorHAnsi"/>
          <w:i/>
          <w:iCs/>
          <w:noProof/>
          <w:sz w:val="18"/>
          <w:szCs w:val="18"/>
        </w:rPr>
        <w:t>islative</w:t>
      </w:r>
      <w:r w:rsidR="00D87211" w:rsidRPr="00664877">
        <w:rPr>
          <w:rFonts w:asciiTheme="majorHAnsi" w:hAnsiTheme="majorHAnsi" w:cstheme="minorHAnsi"/>
          <w:i/>
          <w:iCs/>
          <w:noProof/>
          <w:sz w:val="18"/>
          <w:szCs w:val="18"/>
        </w:rPr>
        <w:t xml:space="preserve"> Science</w:t>
      </w:r>
      <w:r w:rsidR="00D87211" w:rsidRPr="00664877">
        <w:rPr>
          <w:rFonts w:asciiTheme="majorHAnsi" w:hAnsiTheme="majorHAnsi" w:cstheme="minorHAnsi"/>
          <w:noProof/>
          <w:sz w:val="18"/>
          <w:szCs w:val="18"/>
        </w:rPr>
        <w:t>, Volume 25 Nomor 26, p. 14, 2019.</w:t>
      </w:r>
    </w:p>
  </w:footnote>
  <w:footnote w:id="4">
    <w:p w:rsidR="00D87211" w:rsidRPr="00664877" w:rsidRDefault="00D87211" w:rsidP="00D87211">
      <w:pPr>
        <w:pStyle w:val="FootnoteText"/>
        <w:ind w:firstLine="567"/>
        <w:jc w:val="both"/>
        <w:rPr>
          <w:rFonts w:asciiTheme="majorHAnsi" w:hAnsiTheme="majorHAnsi" w:cstheme="minorHAnsi"/>
          <w:sz w:val="18"/>
          <w:szCs w:val="18"/>
        </w:rPr>
      </w:pPr>
      <w:r w:rsidRPr="00664877">
        <w:rPr>
          <w:rStyle w:val="FootnoteReference"/>
          <w:rFonts w:asciiTheme="majorHAnsi" w:hAnsiTheme="majorHAnsi" w:cstheme="minorHAnsi"/>
          <w:sz w:val="18"/>
          <w:szCs w:val="18"/>
        </w:rPr>
        <w:footnoteRef/>
      </w:r>
      <w:r w:rsidRPr="00664877">
        <w:rPr>
          <w:rFonts w:asciiTheme="majorHAnsi" w:hAnsiTheme="majorHAnsi" w:cstheme="minorHAnsi"/>
          <w:noProof/>
          <w:sz w:val="18"/>
          <w:szCs w:val="18"/>
        </w:rPr>
        <w:t xml:space="preserve"> Syafriana, Rizka, “Consumer Protection in Electronic Transactions,” Jurnal </w:t>
      </w:r>
      <w:r w:rsidRPr="00664877">
        <w:rPr>
          <w:rFonts w:asciiTheme="majorHAnsi" w:hAnsiTheme="majorHAnsi" w:cstheme="minorHAnsi"/>
          <w:i/>
          <w:iCs/>
          <w:noProof/>
          <w:sz w:val="18"/>
          <w:szCs w:val="18"/>
        </w:rPr>
        <w:t>Lega Lata</w:t>
      </w:r>
      <w:r w:rsidRPr="00664877">
        <w:rPr>
          <w:rFonts w:asciiTheme="majorHAnsi" w:hAnsiTheme="majorHAnsi" w:cstheme="minorHAnsi"/>
          <w:noProof/>
          <w:sz w:val="18"/>
          <w:szCs w:val="18"/>
        </w:rPr>
        <w:t>, Volume 1 Nomor 2,</w:t>
      </w:r>
      <w:r w:rsidR="005409FD">
        <w:rPr>
          <w:rFonts w:asciiTheme="majorHAnsi" w:hAnsiTheme="majorHAnsi" w:cstheme="minorHAnsi"/>
          <w:noProof/>
          <w:sz w:val="18"/>
          <w:szCs w:val="18"/>
        </w:rPr>
        <w:t xml:space="preserve"> 2019,  p. 433</w:t>
      </w:r>
      <w:r w:rsidRPr="00664877">
        <w:rPr>
          <w:rFonts w:asciiTheme="majorHAnsi" w:hAnsiTheme="majorHAnsi" w:cstheme="minorHAnsi"/>
          <w:noProof/>
          <w:sz w:val="18"/>
          <w:szCs w:val="18"/>
        </w:rPr>
        <w:t>.</w:t>
      </w:r>
    </w:p>
  </w:footnote>
  <w:footnote w:id="5">
    <w:p w:rsidR="00D87211" w:rsidRPr="00664877" w:rsidRDefault="00D87211" w:rsidP="00D87211">
      <w:pPr>
        <w:pStyle w:val="FootnoteText"/>
        <w:ind w:firstLine="567"/>
        <w:jc w:val="both"/>
        <w:rPr>
          <w:rFonts w:asciiTheme="majorHAnsi" w:hAnsiTheme="majorHAnsi" w:cstheme="minorHAnsi"/>
          <w:sz w:val="18"/>
          <w:szCs w:val="18"/>
        </w:rPr>
      </w:pPr>
      <w:r w:rsidRPr="00664877">
        <w:rPr>
          <w:rStyle w:val="FootnoteReference"/>
          <w:rFonts w:asciiTheme="majorHAnsi" w:hAnsiTheme="majorHAnsi" w:cstheme="minorHAnsi"/>
          <w:sz w:val="18"/>
          <w:szCs w:val="18"/>
        </w:rPr>
        <w:footnoteRef/>
      </w:r>
      <w:r w:rsidRPr="00664877">
        <w:rPr>
          <w:rFonts w:asciiTheme="majorHAnsi" w:hAnsiTheme="majorHAnsi" w:cstheme="minorHAnsi"/>
          <w:sz w:val="18"/>
          <w:szCs w:val="18"/>
        </w:rPr>
        <w:t xml:space="preserve"> Ramli, </w:t>
      </w:r>
      <w:r w:rsidRPr="00664877">
        <w:rPr>
          <w:rFonts w:asciiTheme="majorHAnsi" w:hAnsiTheme="majorHAnsi" w:cstheme="minorHAnsi"/>
          <w:noProof/>
          <w:sz w:val="18"/>
          <w:szCs w:val="18"/>
        </w:rPr>
        <w:t>H. Ahmad M. “</w:t>
      </w:r>
      <w:r w:rsidRPr="00664877">
        <w:rPr>
          <w:rFonts w:asciiTheme="majorHAnsi" w:hAnsiTheme="majorHAnsi" w:cstheme="minorHAnsi"/>
          <w:i/>
          <w:iCs/>
          <w:noProof/>
          <w:sz w:val="18"/>
          <w:szCs w:val="18"/>
        </w:rPr>
        <w:t>Cyber Law and HAKI in the Indonesian Legal System”</w:t>
      </w:r>
      <w:r w:rsidRPr="00664877">
        <w:rPr>
          <w:rFonts w:asciiTheme="majorHAnsi" w:hAnsiTheme="majorHAnsi" w:cstheme="minorHAnsi"/>
          <w:noProof/>
          <w:sz w:val="18"/>
          <w:szCs w:val="18"/>
        </w:rPr>
        <w:t>. Bandung: Refika Aditama, 20</w:t>
      </w:r>
      <w:r w:rsidR="005409FD">
        <w:rPr>
          <w:rFonts w:asciiTheme="majorHAnsi" w:hAnsiTheme="majorHAnsi" w:cstheme="minorHAnsi"/>
          <w:noProof/>
          <w:sz w:val="18"/>
          <w:szCs w:val="18"/>
        </w:rPr>
        <w:t>19</w:t>
      </w:r>
      <w:r w:rsidRPr="00664877">
        <w:rPr>
          <w:rFonts w:asciiTheme="majorHAnsi" w:hAnsiTheme="majorHAnsi" w:cstheme="minorHAnsi"/>
          <w:noProof/>
          <w:sz w:val="18"/>
          <w:szCs w:val="18"/>
        </w:rPr>
        <w:t>.</w:t>
      </w:r>
      <w:r>
        <w:rPr>
          <w:rFonts w:asciiTheme="majorHAnsi" w:hAnsiTheme="majorHAnsi" w:cstheme="minorHAnsi"/>
          <w:noProof/>
          <w:sz w:val="18"/>
          <w:szCs w:val="18"/>
        </w:rPr>
        <w:t>hlm. 5</w:t>
      </w:r>
      <w:r w:rsidRPr="00664877">
        <w:rPr>
          <w:rFonts w:asciiTheme="majorHAnsi" w:hAnsiTheme="majorHAnsi" w:cstheme="minorHAnsi"/>
          <w:noProof/>
          <w:sz w:val="18"/>
          <w:szCs w:val="18"/>
        </w:rPr>
        <w:t>6.</w:t>
      </w:r>
    </w:p>
  </w:footnote>
  <w:footnote w:id="6">
    <w:p w:rsidR="00844F9A" w:rsidRPr="006F6AB7" w:rsidRDefault="00844F9A" w:rsidP="006F6AB7">
      <w:pPr>
        <w:widowControl/>
        <w:autoSpaceDE/>
        <w:autoSpaceDN/>
        <w:spacing w:after="120"/>
        <w:ind w:right="120" w:firstLine="567"/>
        <w:contextualSpacing/>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hyperlink r:id="rId2" w:history="1">
        <w:r w:rsidRPr="006F6AB7">
          <w:rPr>
            <w:rStyle w:val="Hyperlink"/>
            <w:rFonts w:asciiTheme="minorHAnsi" w:hAnsiTheme="minorHAnsi" w:cstheme="minorHAnsi"/>
            <w:sz w:val="18"/>
            <w:szCs w:val="18"/>
          </w:rPr>
          <w:t xml:space="preserve">APEC Ease of Doing Business (EoDB) Action Plan | APEC, </w:t>
        </w:r>
      </w:hyperlink>
      <w:r w:rsidRPr="006F6AB7">
        <w:rPr>
          <w:rStyle w:val="algoslugicon"/>
          <w:rFonts w:asciiTheme="minorHAnsi" w:hAnsiTheme="minorHAnsi" w:cstheme="minorHAnsi"/>
          <w:color w:val="666666"/>
          <w:sz w:val="18"/>
          <w:szCs w:val="18"/>
          <w:bdr w:val="single" w:sz="6" w:space="0" w:color="ECECEC" w:frame="1"/>
        </w:rPr>
        <w:t>Web</w:t>
      </w:r>
      <w:r w:rsidRPr="006F6AB7">
        <w:rPr>
          <w:rFonts w:asciiTheme="minorHAnsi" w:hAnsiTheme="minorHAnsi" w:cstheme="minorHAnsi"/>
          <w:color w:val="666666"/>
          <w:sz w:val="18"/>
          <w:szCs w:val="18"/>
        </w:rPr>
        <w:t>In 2021, at the third Structural </w:t>
      </w:r>
      <w:r w:rsidRPr="006F6AB7">
        <w:rPr>
          <w:rStyle w:val="Strong"/>
          <w:rFonts w:asciiTheme="minorHAnsi" w:hAnsiTheme="minorHAnsi" w:cstheme="minorHAnsi"/>
          <w:b w:val="0"/>
          <w:bCs w:val="0"/>
          <w:color w:val="666666"/>
          <w:sz w:val="18"/>
          <w:szCs w:val="18"/>
        </w:rPr>
        <w:t>Reform</w:t>
      </w:r>
      <w:r w:rsidRPr="006F6AB7">
        <w:rPr>
          <w:rFonts w:asciiTheme="minorHAnsi" w:hAnsiTheme="minorHAnsi" w:cstheme="minorHAnsi"/>
          <w:color w:val="666666"/>
          <w:sz w:val="18"/>
          <w:szCs w:val="18"/>
        </w:rPr>
        <w:t> Ministerial Meeting endorsed the Enhanced APEC Agenda for Structural </w:t>
      </w:r>
      <w:r w:rsidRPr="006F6AB7">
        <w:rPr>
          <w:rStyle w:val="Strong"/>
          <w:rFonts w:asciiTheme="minorHAnsi" w:hAnsiTheme="minorHAnsi" w:cstheme="minorHAnsi"/>
          <w:b w:val="0"/>
          <w:bCs w:val="0"/>
          <w:color w:val="666666"/>
          <w:sz w:val="18"/>
          <w:szCs w:val="18"/>
        </w:rPr>
        <w:t>Reform</w:t>
      </w:r>
      <w:r w:rsidRPr="006F6AB7">
        <w:rPr>
          <w:rFonts w:asciiTheme="minorHAnsi" w:hAnsiTheme="minorHAnsi" w:cstheme="minorHAnsi"/>
          <w:color w:val="666666"/>
          <w:sz w:val="18"/>
          <w:szCs w:val="18"/>
        </w:rPr>
        <w:t> (EAASR) and the third </w:t>
      </w:r>
      <w:r w:rsidRPr="006F6AB7">
        <w:rPr>
          <w:rStyle w:val="Strong"/>
          <w:rFonts w:asciiTheme="minorHAnsi" w:hAnsiTheme="minorHAnsi" w:cstheme="minorHAnsi"/>
          <w:b w:val="0"/>
          <w:bCs w:val="0"/>
          <w:color w:val="666666"/>
          <w:sz w:val="18"/>
          <w:szCs w:val="18"/>
        </w:rPr>
        <w:t>EoDB</w:t>
      </w:r>
      <w:r w:rsidRPr="006F6AB7">
        <w:rPr>
          <w:rFonts w:asciiTheme="minorHAnsi" w:hAnsiTheme="minorHAnsi" w:cstheme="minorHAnsi"/>
          <w:color w:val="666666"/>
          <w:sz w:val="18"/>
          <w:szCs w:val="18"/>
        </w:rPr>
        <w:t> Action Plan (2020-2025). The goal of the Third </w:t>
      </w:r>
      <w:r w:rsidRPr="006F6AB7">
        <w:rPr>
          <w:rStyle w:val="Strong"/>
          <w:rFonts w:asciiTheme="minorHAnsi" w:hAnsiTheme="minorHAnsi" w:cstheme="minorHAnsi"/>
          <w:b w:val="0"/>
          <w:bCs w:val="0"/>
          <w:color w:val="666666"/>
          <w:sz w:val="18"/>
          <w:szCs w:val="18"/>
        </w:rPr>
        <w:t>EoDB</w:t>
      </w:r>
      <w:r w:rsidRPr="006F6AB7">
        <w:rPr>
          <w:rFonts w:asciiTheme="minorHAnsi" w:hAnsiTheme="minorHAnsi" w:cstheme="minorHAnsi"/>
          <w:color w:val="666666"/>
          <w:sz w:val="18"/>
          <w:szCs w:val="18"/>
        </w:rPr>
        <w:t> Action Plan is to improve the </w:t>
      </w:r>
      <w:r w:rsidRPr="006F6AB7">
        <w:rPr>
          <w:rStyle w:val="Strong"/>
          <w:rFonts w:asciiTheme="minorHAnsi" w:hAnsiTheme="minorHAnsi" w:cstheme="minorHAnsi"/>
          <w:b w:val="0"/>
          <w:bCs w:val="0"/>
          <w:color w:val="666666"/>
          <w:sz w:val="18"/>
          <w:szCs w:val="18"/>
        </w:rPr>
        <w:t>business, https://www.apec.org/Groups/Economic-Committee/Toolkit-for-Structural-Reform/EoDB.</w:t>
      </w:r>
    </w:p>
  </w:footnote>
  <w:footnote w:id="7">
    <w:p w:rsidR="006F6A58" w:rsidRPr="006F6A58" w:rsidRDefault="006F6A58" w:rsidP="006F6A58">
      <w:pPr>
        <w:pStyle w:val="FootnoteText"/>
        <w:ind w:firstLine="567"/>
        <w:rPr>
          <w:rFonts w:asciiTheme="minorHAnsi" w:hAnsiTheme="minorHAnsi" w:cstheme="minorHAnsi"/>
        </w:rPr>
      </w:pPr>
      <w:r w:rsidRPr="006F6A58">
        <w:rPr>
          <w:rStyle w:val="FootnoteReference"/>
          <w:rFonts w:asciiTheme="minorHAnsi" w:hAnsiTheme="minorHAnsi" w:cstheme="minorHAnsi"/>
        </w:rPr>
        <w:footnoteRef/>
      </w:r>
      <w:r w:rsidRPr="006F6A58">
        <w:rPr>
          <w:rFonts w:asciiTheme="minorHAnsi" w:hAnsiTheme="minorHAnsi" w:cstheme="minorHAnsi"/>
        </w:rPr>
        <w:t xml:space="preserve">I Nengah Swardana, et.al, “Perlindungan Hukum Terhadap Investo Berdasarkan Prinsip Keterbukaan Oleh Emiten di PasarModal”,  Jurnal Analogi Hukum, Volume 2, Nomor 2,  Tahun 2020, CC-BY-SA 4.0 License. </w:t>
      </w:r>
      <w:r w:rsidRPr="006F6A58">
        <w:rPr>
          <w:rFonts w:asciiTheme="minorHAnsi" w:hAnsiTheme="minorHAnsi" w:cstheme="minorHAnsi"/>
        </w:rPr>
        <w:t>Halaman 182-186.</w:t>
      </w:r>
    </w:p>
  </w:footnote>
  <w:footnote w:id="8">
    <w:p w:rsidR="00844F9A" w:rsidRPr="006F6AB7" w:rsidRDefault="00844F9A" w:rsidP="006F6AB7">
      <w:pPr>
        <w:pStyle w:val="BodyText"/>
        <w:spacing w:before="1"/>
        <w:ind w:right="37"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proofErr w:type="gramStart"/>
      <w:r w:rsidRPr="006F6AB7">
        <w:rPr>
          <w:rFonts w:asciiTheme="minorHAnsi" w:hAnsiTheme="minorHAnsi" w:cstheme="minorHAnsi"/>
          <w:sz w:val="18"/>
          <w:szCs w:val="18"/>
        </w:rPr>
        <w:t>.</w:t>
      </w:r>
      <w:r w:rsidRPr="006F6AB7">
        <w:rPr>
          <w:rFonts w:asciiTheme="minorHAnsi" w:hAnsiTheme="minorHAnsi" w:cstheme="minorHAnsi"/>
          <w:color w:val="000000" w:themeColor="text1"/>
          <w:sz w:val="18"/>
          <w:szCs w:val="18"/>
        </w:rPr>
        <w:t>Acclime.</w:t>
      </w:r>
      <w:proofErr w:type="gramEnd"/>
      <w:r w:rsidRPr="006F6AB7">
        <w:rPr>
          <w:rFonts w:asciiTheme="minorHAnsi" w:hAnsiTheme="minorHAnsi" w:cstheme="minorHAnsi"/>
          <w:color w:val="000000" w:themeColor="text1"/>
          <w:sz w:val="18"/>
          <w:szCs w:val="18"/>
        </w:rPr>
        <w:t xml:space="preserve"> (2020). Ease of doing business in Asia: What you need to know for 2020. </w:t>
      </w:r>
      <w:proofErr w:type="gramStart"/>
      <w:r w:rsidRPr="006F6AB7">
        <w:rPr>
          <w:rFonts w:asciiTheme="minorHAnsi" w:hAnsiTheme="minorHAnsi" w:cstheme="minorHAnsi"/>
          <w:color w:val="000000" w:themeColor="text1"/>
          <w:sz w:val="18"/>
          <w:szCs w:val="18"/>
        </w:rPr>
        <w:t>Acclime.</w:t>
      </w:r>
      <w:proofErr w:type="gramEnd"/>
      <w:r w:rsidRPr="006F6AB7">
        <w:rPr>
          <w:rFonts w:asciiTheme="minorHAnsi" w:hAnsiTheme="minorHAnsi" w:cstheme="minorHAnsi"/>
          <w:color w:val="000000" w:themeColor="text1"/>
          <w:sz w:val="18"/>
          <w:szCs w:val="18"/>
        </w:rPr>
        <w:t xml:space="preserve"> https://</w:t>
      </w:r>
      <w:hyperlink r:id="rId3" w:history="1">
        <w:r w:rsidR="006F6AB7" w:rsidRPr="006F6AB7">
          <w:rPr>
            <w:rStyle w:val="Hyperlink"/>
            <w:rFonts w:asciiTheme="minorHAnsi" w:hAnsiTheme="minorHAnsi" w:cstheme="minorHAnsi"/>
            <w:sz w:val="18"/>
            <w:szCs w:val="18"/>
          </w:rPr>
          <w:t>www.acclime.com/insights/ease-of-</w:t>
        </w:r>
      </w:hyperlink>
      <w:r w:rsidRPr="006F6AB7">
        <w:rPr>
          <w:rFonts w:asciiTheme="minorHAnsi" w:hAnsiTheme="minorHAnsi" w:cstheme="minorHAnsi"/>
          <w:color w:val="000000" w:themeColor="text1"/>
          <w:sz w:val="18"/>
          <w:szCs w:val="18"/>
        </w:rPr>
        <w:t xml:space="preserve"> doing-business-in-asia-what-you-need-to- know-for-2020/#:~</w:t>
      </w:r>
      <w:proofErr w:type="gramStart"/>
      <w:r w:rsidRPr="006F6AB7">
        <w:rPr>
          <w:rFonts w:asciiTheme="minorHAnsi" w:hAnsiTheme="minorHAnsi" w:cstheme="minorHAnsi"/>
          <w:color w:val="000000" w:themeColor="text1"/>
          <w:sz w:val="18"/>
          <w:szCs w:val="18"/>
        </w:rPr>
        <w:t>:text</w:t>
      </w:r>
      <w:proofErr w:type="gramEnd"/>
      <w:r w:rsidRPr="006F6AB7">
        <w:rPr>
          <w:rFonts w:asciiTheme="minorHAnsi" w:hAnsiTheme="minorHAnsi" w:cstheme="minorHAnsi"/>
          <w:color w:val="000000" w:themeColor="text1"/>
          <w:sz w:val="18"/>
          <w:szCs w:val="18"/>
        </w:rPr>
        <w:t>=Foreign Investment Law.-,Indonesia,unpopular regulations and introducing reforms.</w:t>
      </w:r>
    </w:p>
  </w:footnote>
  <w:footnote w:id="9">
    <w:p w:rsidR="00456FBF" w:rsidRPr="006F6AB7" w:rsidRDefault="00456FBF" w:rsidP="009A606E">
      <w:pPr>
        <w:widowControl/>
        <w:autoSpaceDE/>
        <w:autoSpaceDN/>
        <w:ind w:right="180"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666666"/>
          <w:sz w:val="18"/>
          <w:szCs w:val="18"/>
        </w:rPr>
        <w:t xml:space="preserve">M. Hadi Shubhan, </w:t>
      </w:r>
      <w:r w:rsidRPr="006F6AB7">
        <w:rPr>
          <w:rStyle w:val="algoslugicon"/>
          <w:rFonts w:asciiTheme="minorHAnsi" w:hAnsiTheme="minorHAnsi" w:cstheme="minorHAnsi"/>
          <w:color w:val="666666"/>
          <w:sz w:val="18"/>
          <w:szCs w:val="18"/>
          <w:bdr w:val="single" w:sz="6" w:space="0" w:color="ECECEC" w:frame="1"/>
        </w:rPr>
        <w:t xml:space="preserve">Web </w:t>
      </w:r>
      <w:r w:rsidRPr="006F6AB7">
        <w:rPr>
          <w:rStyle w:val="newsdt"/>
          <w:rFonts w:asciiTheme="minorHAnsi" w:hAnsiTheme="minorHAnsi" w:cstheme="minorHAnsi"/>
          <w:color w:val="666666"/>
          <w:sz w:val="18"/>
          <w:szCs w:val="18"/>
        </w:rPr>
        <w:t>Apr 27, 2020</w:t>
      </w:r>
      <w:r w:rsidRPr="006F6AB7">
        <w:rPr>
          <w:rFonts w:asciiTheme="minorHAnsi" w:hAnsiTheme="minorHAnsi" w:cstheme="minorHAnsi"/>
          <w:color w:val="666666"/>
          <w:sz w:val="18"/>
          <w:szCs w:val="18"/>
        </w:rPr>
        <w:t> · The Ease of Doing </w:t>
      </w:r>
      <w:r w:rsidRPr="006F6AB7">
        <w:rPr>
          <w:rStyle w:val="Strong"/>
          <w:rFonts w:asciiTheme="minorHAnsi" w:hAnsiTheme="minorHAnsi" w:cstheme="minorHAnsi"/>
          <w:b w:val="0"/>
          <w:bCs w:val="0"/>
          <w:color w:val="666666"/>
          <w:sz w:val="18"/>
          <w:szCs w:val="18"/>
        </w:rPr>
        <w:t>Business</w:t>
      </w:r>
      <w:r w:rsidRPr="006F6AB7">
        <w:rPr>
          <w:rFonts w:asciiTheme="minorHAnsi" w:hAnsiTheme="minorHAnsi" w:cstheme="minorHAnsi"/>
          <w:color w:val="666666"/>
          <w:sz w:val="18"/>
          <w:szCs w:val="18"/>
        </w:rPr>
        <w:t> (</w:t>
      </w:r>
      <w:r w:rsidRPr="006F6AB7">
        <w:rPr>
          <w:rStyle w:val="Strong"/>
          <w:rFonts w:asciiTheme="minorHAnsi" w:hAnsiTheme="minorHAnsi" w:cstheme="minorHAnsi"/>
          <w:b w:val="0"/>
          <w:bCs w:val="0"/>
          <w:color w:val="666666"/>
          <w:sz w:val="18"/>
          <w:szCs w:val="18"/>
        </w:rPr>
        <w:t>EODB</w:t>
      </w:r>
      <w:r w:rsidRPr="006F6AB7">
        <w:rPr>
          <w:rFonts w:asciiTheme="minorHAnsi" w:hAnsiTheme="minorHAnsi" w:cstheme="minorHAnsi"/>
          <w:color w:val="666666"/>
          <w:sz w:val="18"/>
          <w:szCs w:val="18"/>
        </w:rPr>
        <w:t>)</w:t>
      </w:r>
      <w:r w:rsidR="006F6AB7" w:rsidRPr="006F6AB7">
        <w:rPr>
          <w:rFonts w:asciiTheme="minorHAnsi" w:hAnsiTheme="minorHAnsi" w:cstheme="minorHAnsi"/>
          <w:color w:val="666666"/>
          <w:sz w:val="18"/>
          <w:szCs w:val="18"/>
        </w:rPr>
        <w:t xml:space="preserve">, </w:t>
      </w:r>
      <w:r w:rsidRPr="006F6AB7">
        <w:rPr>
          <w:rFonts w:asciiTheme="minorHAnsi" w:hAnsiTheme="minorHAnsi" w:cstheme="minorHAnsi"/>
          <w:color w:val="666666"/>
          <w:sz w:val="18"/>
          <w:szCs w:val="18"/>
        </w:rPr>
        <w:t>Indonesian Bankruptcy </w:t>
      </w:r>
      <w:r w:rsidRPr="006F6AB7">
        <w:rPr>
          <w:rStyle w:val="Strong"/>
          <w:rFonts w:asciiTheme="minorHAnsi" w:hAnsiTheme="minorHAnsi" w:cstheme="minorHAnsi"/>
          <w:b w:val="0"/>
          <w:bCs w:val="0"/>
          <w:color w:val="666666"/>
          <w:sz w:val="18"/>
          <w:szCs w:val="18"/>
        </w:rPr>
        <w:t>Law</w:t>
      </w:r>
      <w:r w:rsidRPr="006F6AB7">
        <w:rPr>
          <w:rFonts w:asciiTheme="minorHAnsi" w:hAnsiTheme="minorHAnsi" w:cstheme="minorHAnsi"/>
          <w:color w:val="666666"/>
          <w:sz w:val="18"/>
          <w:szCs w:val="18"/>
        </w:rPr>
        <w:t> Study, Faculty of </w:t>
      </w:r>
      <w:r w:rsidRPr="006F6AB7">
        <w:rPr>
          <w:rStyle w:val="Strong"/>
          <w:rFonts w:asciiTheme="minorHAnsi" w:hAnsiTheme="minorHAnsi" w:cstheme="minorHAnsi"/>
          <w:b w:val="0"/>
          <w:bCs w:val="0"/>
          <w:color w:val="666666"/>
          <w:sz w:val="18"/>
          <w:szCs w:val="18"/>
        </w:rPr>
        <w:t>Law</w:t>
      </w:r>
      <w:r w:rsidRPr="006F6AB7">
        <w:rPr>
          <w:rFonts w:asciiTheme="minorHAnsi" w:hAnsiTheme="minorHAnsi" w:cstheme="minorHAnsi"/>
          <w:color w:val="666666"/>
          <w:sz w:val="18"/>
          <w:szCs w:val="18"/>
        </w:rPr>
        <w:t>, Airlangga University, Surabaya ... This article examines the factors leading to a high bankruptcy settlement score as well as the indicators that </w:t>
      </w:r>
      <w:r w:rsidRPr="006F6AB7">
        <w:rPr>
          <w:rStyle w:val="Strong"/>
          <w:rFonts w:asciiTheme="minorHAnsi" w:hAnsiTheme="minorHAnsi" w:cstheme="minorHAnsi"/>
          <w:b w:val="0"/>
          <w:bCs w:val="0"/>
          <w:color w:val="666666"/>
          <w:sz w:val="18"/>
          <w:szCs w:val="18"/>
        </w:rPr>
        <w:t>must</w:t>
      </w:r>
      <w:r w:rsidRPr="006F6AB7">
        <w:rPr>
          <w:rFonts w:asciiTheme="minorHAnsi" w:hAnsiTheme="minorHAnsi" w:cstheme="minorHAnsi"/>
          <w:color w:val="666666"/>
          <w:sz w:val="18"/>
          <w:szCs w:val="18"/>
        </w:rPr>
        <w:t> be improved to raise Indonesia's </w:t>
      </w:r>
      <w:r w:rsidRPr="006F6AB7">
        <w:rPr>
          <w:rStyle w:val="Strong"/>
          <w:rFonts w:asciiTheme="minorHAnsi" w:hAnsiTheme="minorHAnsi" w:cstheme="minorHAnsi"/>
          <w:b w:val="0"/>
          <w:bCs w:val="0"/>
          <w:color w:val="666666"/>
          <w:sz w:val="18"/>
          <w:szCs w:val="18"/>
        </w:rPr>
        <w:t>EODB, Publish Year:</w:t>
      </w:r>
      <w:r w:rsidRPr="006F6AB7">
        <w:rPr>
          <w:rFonts w:asciiTheme="minorHAnsi" w:hAnsiTheme="minorHAnsi" w:cstheme="minorHAnsi"/>
          <w:color w:val="666666"/>
          <w:sz w:val="18"/>
          <w:szCs w:val="18"/>
        </w:rPr>
        <w:t> 2020, The effects of reforming regulation in resolving insolvency towards, https://onlinelibrary.wiley.com/doi/10.1002/iir.1372</w:t>
      </w:r>
      <w:r w:rsidR="009A606E">
        <w:rPr>
          <w:rFonts w:asciiTheme="minorHAnsi" w:hAnsiTheme="minorHAnsi" w:cstheme="minorHAnsi"/>
          <w:color w:val="666666"/>
          <w:sz w:val="18"/>
          <w:szCs w:val="18"/>
        </w:rPr>
        <w:t>.</w:t>
      </w:r>
    </w:p>
  </w:footnote>
  <w:footnote w:id="10">
    <w:p w:rsidR="00F329B6" w:rsidRPr="006F6AB7" w:rsidRDefault="00F329B6"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Tim Pengajar Mata Kuliah Hukum Ekonomi Fakultas Hukum Universitas Brawijaya, “Kumpulan Materi Kuliah Hukum Ekonomi.,” Malang, 2006. </w:t>
      </w:r>
      <w:proofErr w:type="gramStart"/>
      <w:r w:rsidRPr="006F6AB7">
        <w:rPr>
          <w:rFonts w:asciiTheme="minorHAnsi" w:hAnsiTheme="minorHAnsi" w:cstheme="minorHAnsi"/>
          <w:sz w:val="18"/>
          <w:szCs w:val="18"/>
        </w:rPr>
        <w:t>Hal.25.</w:t>
      </w:r>
      <w:proofErr w:type="gramEnd"/>
    </w:p>
  </w:footnote>
  <w:footnote w:id="11">
    <w:p w:rsidR="00F329B6" w:rsidRPr="006F6AB7" w:rsidRDefault="00F329B6"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H. Putra, “Omnibus Law dalam Pembentukan Peraturan Perundang-Undangan dan Prespektif Negara Hukum Indonesia,” https://www.tribunnews.com, 2019.</w:t>
      </w:r>
    </w:p>
  </w:footnote>
  <w:footnote w:id="12">
    <w:p w:rsidR="00EA5473" w:rsidRPr="006F6AB7" w:rsidRDefault="00EA5473"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sz w:val="18"/>
          <w:szCs w:val="18"/>
        </w:rPr>
        <w:t>Jimly.</w:t>
      </w:r>
      <w:proofErr w:type="gramEnd"/>
      <w:r w:rsidRPr="006F6AB7">
        <w:rPr>
          <w:rFonts w:asciiTheme="minorHAnsi" w:hAnsiTheme="minorHAnsi" w:cstheme="minorHAnsi"/>
          <w:sz w:val="18"/>
          <w:szCs w:val="18"/>
        </w:rPr>
        <w:t xml:space="preserve"> Assiddiqie, “Konstitusi Ekonomi,” PT Kompas Media Nusantara, Jakarta, 2010. </w:t>
      </w:r>
      <w:proofErr w:type="gramStart"/>
      <w:r w:rsidRPr="006F6AB7">
        <w:rPr>
          <w:rFonts w:asciiTheme="minorHAnsi" w:hAnsiTheme="minorHAnsi" w:cstheme="minorHAnsi"/>
          <w:sz w:val="18"/>
          <w:szCs w:val="18"/>
        </w:rPr>
        <w:t>hal</w:t>
      </w:r>
      <w:proofErr w:type="gramEnd"/>
      <w:r w:rsidRPr="006F6AB7">
        <w:rPr>
          <w:rFonts w:asciiTheme="minorHAnsi" w:hAnsiTheme="minorHAnsi" w:cstheme="minorHAnsi"/>
          <w:sz w:val="18"/>
          <w:szCs w:val="18"/>
        </w:rPr>
        <w:t>. 76.</w:t>
      </w:r>
    </w:p>
  </w:footnote>
  <w:footnote w:id="13">
    <w:p w:rsidR="0092391C" w:rsidRPr="0092391C" w:rsidRDefault="0092391C" w:rsidP="0092391C">
      <w:pPr>
        <w:pStyle w:val="FootnoteText"/>
        <w:ind w:firstLine="567"/>
        <w:jc w:val="both"/>
        <w:rPr>
          <w:rFonts w:asciiTheme="minorHAnsi" w:hAnsiTheme="minorHAnsi" w:cstheme="minorHAnsi"/>
        </w:rPr>
      </w:pPr>
      <w:r w:rsidRPr="0092391C">
        <w:rPr>
          <w:rStyle w:val="FootnoteReference"/>
          <w:rFonts w:asciiTheme="minorHAnsi" w:hAnsiTheme="minorHAnsi" w:cstheme="minorHAnsi"/>
          <w:color w:val="000000" w:themeColor="text1"/>
        </w:rPr>
        <w:footnoteRef/>
      </w:r>
      <w:r w:rsidR="008F332B" w:rsidRPr="0092391C">
        <w:rPr>
          <w:rFonts w:asciiTheme="minorHAnsi" w:hAnsiTheme="minorHAnsi" w:cstheme="minorHAnsi"/>
          <w:color w:val="000000" w:themeColor="text1"/>
        </w:rPr>
        <w:t>Agung Sudjati Winata, “Perlindungan Investor Asing Dalam Kegiatan Penanaman Modal Asing dan Implikasinya Terhadap Negara”, AJUDIKASI: Jurnal Ilmu Hukum, Volume 2, Nomor : 2. Desember2018, Hlmn.127-136</w:t>
      </w:r>
    </w:p>
  </w:footnote>
  <w:footnote w:id="14">
    <w:p w:rsidR="00436C73" w:rsidRPr="006F6AB7" w:rsidRDefault="00436C73" w:rsidP="006F6AB7">
      <w:pPr>
        <w:pStyle w:val="BodyText"/>
        <w:ind w:right="114"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color w:val="000000" w:themeColor="text1"/>
          <w:sz w:val="18"/>
          <w:szCs w:val="18"/>
        </w:rPr>
        <w:t>Acclime,</w:t>
      </w:r>
      <w:r w:rsidRPr="006F6AB7">
        <w:rPr>
          <w:rFonts w:asciiTheme="minorHAnsi" w:hAnsiTheme="minorHAnsi" w:cstheme="minorHAnsi"/>
          <w:color w:val="000000" w:themeColor="text1"/>
          <w:spacing w:val="-11"/>
          <w:sz w:val="18"/>
          <w:szCs w:val="18"/>
        </w:rPr>
        <w:t xml:space="preserve"> </w:t>
      </w:r>
      <w:r w:rsidRPr="006F6AB7">
        <w:rPr>
          <w:rFonts w:asciiTheme="minorHAnsi" w:hAnsiTheme="minorHAnsi" w:cstheme="minorHAnsi"/>
          <w:color w:val="000000" w:themeColor="text1"/>
          <w:sz w:val="18"/>
          <w:szCs w:val="18"/>
        </w:rPr>
        <w:t xml:space="preserve">2022, </w:t>
      </w:r>
      <w:r w:rsidRPr="006F6AB7">
        <w:rPr>
          <w:rFonts w:asciiTheme="minorHAnsi" w:hAnsiTheme="minorHAnsi" w:cstheme="minorHAnsi"/>
          <w:i/>
          <w:color w:val="000000" w:themeColor="text1"/>
          <w:sz w:val="18"/>
          <w:szCs w:val="18"/>
        </w:rPr>
        <w:t>“</w:t>
      </w:r>
      <w:hyperlink r:id="rId4" w:history="1">
        <w:r w:rsidRPr="006F6AB7">
          <w:rPr>
            <w:rStyle w:val="Hyperlink"/>
            <w:rFonts w:asciiTheme="minorHAnsi" w:hAnsiTheme="minorHAnsi" w:cstheme="minorHAnsi"/>
            <w:i/>
            <w:sz w:val="18"/>
            <w:szCs w:val="18"/>
          </w:rPr>
          <w:t>Even though the EoDB Index Stops, Business Law Reform Must Continue”” — STH Indonesia Jentera</w:t>
        </w:r>
      </w:hyperlink>
      <w:proofErr w:type="gramStart"/>
      <w:r w:rsidR="00470255" w:rsidRPr="006F6AB7">
        <w:rPr>
          <w:rFonts w:asciiTheme="minorHAnsi" w:hAnsiTheme="minorHAnsi" w:cstheme="minorHAnsi"/>
          <w:sz w:val="18"/>
          <w:szCs w:val="18"/>
        </w:rPr>
        <w:t>,</w:t>
      </w:r>
      <w:r w:rsidRPr="006F6AB7">
        <w:rPr>
          <w:rFonts w:asciiTheme="minorHAnsi" w:hAnsiTheme="minorHAnsi" w:cstheme="minorHAnsi"/>
          <w:sz w:val="18"/>
          <w:szCs w:val="18"/>
        </w:rPr>
        <w:t>https</w:t>
      </w:r>
      <w:proofErr w:type="gramEnd"/>
      <w:r w:rsidRPr="006F6AB7">
        <w:rPr>
          <w:rFonts w:asciiTheme="minorHAnsi" w:hAnsiTheme="minorHAnsi" w:cstheme="minorHAnsi"/>
          <w:sz w:val="18"/>
          <w:szCs w:val="18"/>
        </w:rPr>
        <w:t>://www.jentera.ac.id/kabar/prospek-reformasi-hukum-bisnis-indonesia-setelah-penghentian-indeks-ease-of-doing-business.</w:t>
      </w:r>
    </w:p>
    <w:p w:rsidR="00436C73" w:rsidRPr="006F6AB7" w:rsidRDefault="00436C73" w:rsidP="006F6AB7">
      <w:pPr>
        <w:pStyle w:val="FootnoteText"/>
        <w:ind w:firstLine="567"/>
        <w:jc w:val="both"/>
        <w:rPr>
          <w:rFonts w:asciiTheme="minorHAnsi" w:hAnsiTheme="minorHAnsi" w:cstheme="minorHAnsi"/>
          <w:sz w:val="18"/>
          <w:szCs w:val="18"/>
        </w:rPr>
      </w:pPr>
      <w:r w:rsidRPr="006F6AB7">
        <w:rPr>
          <w:rFonts w:asciiTheme="minorHAnsi" w:hAnsiTheme="minorHAnsi" w:cstheme="minorHAnsi"/>
          <w:sz w:val="18"/>
          <w:szCs w:val="18"/>
        </w:rPr>
        <w:t xml:space="preserve"> </w:t>
      </w:r>
    </w:p>
  </w:footnote>
  <w:footnote w:id="15">
    <w:p w:rsidR="00222ABC" w:rsidRPr="00080C65" w:rsidRDefault="00222ABC" w:rsidP="00080C65">
      <w:pPr>
        <w:pStyle w:val="FootnoteText"/>
        <w:ind w:firstLine="567"/>
        <w:contextualSpacing/>
        <w:jc w:val="both"/>
        <w:rPr>
          <w:rFonts w:asciiTheme="minorHAnsi" w:hAnsiTheme="minorHAnsi" w:cstheme="minorHAnsi"/>
        </w:rPr>
      </w:pPr>
      <w:r w:rsidRPr="00080C65">
        <w:rPr>
          <w:rStyle w:val="FootnoteReference"/>
          <w:rFonts w:asciiTheme="minorHAnsi" w:hAnsiTheme="minorHAnsi" w:cstheme="minorHAnsi"/>
        </w:rPr>
        <w:footnoteRef/>
      </w:r>
      <w:r w:rsidR="00A324AE" w:rsidRPr="00080C65">
        <w:rPr>
          <w:rFonts w:asciiTheme="minorHAnsi" w:hAnsiTheme="minorHAnsi" w:cstheme="minorHAnsi"/>
        </w:rPr>
        <w:t>Rizky Amalia, Erni Agustin, Widhayani Dian Pawestri, Muhammad Shokhikhul Islam, , Aji Setyo Mukti, Iqbal Umar Efendy, “Penyuluhan Hukum Tentang Aspek Legalitas  Investasi Online”</w:t>
      </w:r>
      <w:r w:rsidR="00A324AE">
        <w:rPr>
          <w:rFonts w:asciiTheme="minorHAnsi" w:hAnsiTheme="minorHAnsi" w:cstheme="minorHAnsi"/>
        </w:rPr>
        <w:t xml:space="preserve">, </w:t>
      </w:r>
      <w:r w:rsidR="00A324AE" w:rsidRPr="00080C65">
        <w:rPr>
          <w:rFonts w:asciiTheme="minorHAnsi" w:hAnsiTheme="minorHAnsi" w:cstheme="minorHAnsi"/>
        </w:rPr>
        <w:t>J</w:t>
      </w:r>
      <w:r w:rsidR="00A324AE">
        <w:rPr>
          <w:rFonts w:asciiTheme="minorHAnsi" w:hAnsiTheme="minorHAnsi" w:cstheme="minorHAnsi"/>
        </w:rPr>
        <w:t xml:space="preserve">URNAL </w:t>
      </w:r>
      <w:r w:rsidR="00A324AE" w:rsidRPr="00080C65">
        <w:rPr>
          <w:rFonts w:asciiTheme="minorHAnsi" w:hAnsiTheme="minorHAnsi" w:cstheme="minorHAnsi"/>
        </w:rPr>
        <w:t xml:space="preserve">DEDIKASI HUKUM, Jurnal Pengabdian Hukum Kepada Masyarakat, </w:t>
      </w:r>
      <w:r w:rsidR="00A324AE">
        <w:rPr>
          <w:rFonts w:asciiTheme="minorHAnsi" w:hAnsiTheme="minorHAnsi" w:cstheme="minorHAnsi"/>
        </w:rPr>
        <w:t xml:space="preserve">ISSN: 2776-7183. </w:t>
      </w:r>
      <w:r w:rsidR="00A324AE" w:rsidRPr="00080C65">
        <w:rPr>
          <w:rFonts w:asciiTheme="minorHAnsi" w:hAnsiTheme="minorHAnsi" w:cstheme="minorHAnsi"/>
        </w:rPr>
        <w:t>Volume 2, Nomor 2, Agustus 2022</w:t>
      </w:r>
      <w:proofErr w:type="gramStart"/>
      <w:r w:rsidR="00A324AE" w:rsidRPr="00080C65">
        <w:rPr>
          <w:rFonts w:asciiTheme="minorHAnsi" w:hAnsiTheme="minorHAnsi" w:cstheme="minorHAnsi"/>
        </w:rPr>
        <w:t xml:space="preserve">, </w:t>
      </w:r>
      <w:r w:rsidR="00080C65" w:rsidRPr="00080C65">
        <w:rPr>
          <w:rFonts w:asciiTheme="minorHAnsi" w:hAnsiTheme="minorHAnsi" w:cstheme="minorHAnsi"/>
        </w:rPr>
        <w:t xml:space="preserve"> halaman</w:t>
      </w:r>
      <w:proofErr w:type="gramEnd"/>
      <w:r w:rsidR="00080C65" w:rsidRPr="00080C65">
        <w:rPr>
          <w:rFonts w:asciiTheme="minorHAnsi" w:hAnsiTheme="minorHAnsi" w:cstheme="minorHAnsi"/>
        </w:rPr>
        <w:t xml:space="preserve"> 221-230.</w:t>
      </w:r>
      <w:r w:rsidRPr="00080C65">
        <w:rPr>
          <w:rFonts w:asciiTheme="minorHAnsi" w:hAnsiTheme="minorHAnsi" w:cstheme="minorHAnsi"/>
        </w:rPr>
        <w:t xml:space="preserve"> </w:t>
      </w:r>
    </w:p>
  </w:footnote>
  <w:footnote w:id="16">
    <w:p w:rsidR="00EA5473" w:rsidRPr="006F6AB7" w:rsidRDefault="00EA5473" w:rsidP="006F6AB7">
      <w:pPr>
        <w:widowControl/>
        <w:autoSpaceDE/>
        <w:autoSpaceDN/>
        <w:spacing w:after="200"/>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S. R. Hartono, Hukum Ekonomi Indonesia. Malang: Bayumedia Publishing, 2007. </w:t>
      </w:r>
      <w:proofErr w:type="gramStart"/>
      <w:r w:rsidRPr="006F6AB7">
        <w:rPr>
          <w:rFonts w:asciiTheme="minorHAnsi" w:hAnsiTheme="minorHAnsi" w:cstheme="minorHAnsi"/>
          <w:sz w:val="18"/>
          <w:szCs w:val="18"/>
        </w:rPr>
        <w:t>Hal.</w:t>
      </w:r>
      <w:proofErr w:type="gramEnd"/>
      <w:r w:rsidRPr="006F6AB7">
        <w:rPr>
          <w:rFonts w:asciiTheme="minorHAnsi" w:hAnsiTheme="minorHAnsi" w:cstheme="minorHAnsi"/>
          <w:sz w:val="18"/>
          <w:szCs w:val="18"/>
        </w:rPr>
        <w:t xml:space="preserve"> 52.</w:t>
      </w:r>
    </w:p>
    <w:p w:rsidR="00EA5473" w:rsidRPr="006F6AB7" w:rsidRDefault="00EA5473" w:rsidP="006F6AB7">
      <w:pPr>
        <w:pStyle w:val="FootnoteText"/>
        <w:ind w:firstLine="567"/>
        <w:jc w:val="both"/>
        <w:rPr>
          <w:rFonts w:asciiTheme="minorHAnsi" w:hAnsiTheme="minorHAnsi" w:cstheme="minorHAnsi"/>
          <w:sz w:val="18"/>
          <w:szCs w:val="18"/>
        </w:rPr>
      </w:pPr>
    </w:p>
  </w:footnote>
  <w:footnote w:id="17">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 xml:space="preserve"> Soerjono Soekanto, Pengantar Penelitian Hukum, Jakarta: UI-Press, 1986, hlm. 52, Lihat Pula C.F.G. Sunaryati Hartono, Penelitian Hukum di Indonesia pada Akhir Abad Ke-20, </w:t>
      </w:r>
      <w:proofErr w:type="gramStart"/>
      <w:r w:rsidRPr="006F6AB7">
        <w:rPr>
          <w:rFonts w:asciiTheme="minorHAnsi" w:hAnsiTheme="minorHAnsi" w:cstheme="minorHAnsi"/>
          <w:i/>
          <w:color w:val="000000" w:themeColor="text1"/>
          <w:sz w:val="18"/>
          <w:szCs w:val="18"/>
        </w:rPr>
        <w:t>Bandung :</w:t>
      </w:r>
      <w:proofErr w:type="gramEnd"/>
      <w:r w:rsidRPr="006F6AB7">
        <w:rPr>
          <w:rFonts w:asciiTheme="minorHAnsi" w:hAnsiTheme="minorHAnsi" w:cstheme="minorHAnsi"/>
          <w:i/>
          <w:color w:val="000000" w:themeColor="text1"/>
          <w:sz w:val="18"/>
          <w:szCs w:val="18"/>
        </w:rPr>
        <w:t xml:space="preserve"> Alumni, 1994, hlm. </w:t>
      </w:r>
      <w:proofErr w:type="gramStart"/>
      <w:r w:rsidRPr="006F6AB7">
        <w:rPr>
          <w:rFonts w:asciiTheme="minorHAnsi" w:hAnsiTheme="minorHAnsi" w:cstheme="minorHAnsi"/>
          <w:i/>
          <w:color w:val="000000" w:themeColor="text1"/>
          <w:sz w:val="18"/>
          <w:szCs w:val="18"/>
        </w:rPr>
        <w:t>134 dan Lihat Soerjono Soekanto &amp; Sri Mamudji, Penelitian Hukum Normatif, Jakarta: Rajawali, 1986, hlm.</w:t>
      </w:r>
      <w:proofErr w:type="gramEnd"/>
      <w:r w:rsidRPr="006F6AB7">
        <w:rPr>
          <w:rFonts w:asciiTheme="minorHAnsi" w:hAnsiTheme="minorHAnsi" w:cstheme="minorHAnsi"/>
          <w:i/>
          <w:color w:val="000000" w:themeColor="text1"/>
          <w:sz w:val="18"/>
          <w:szCs w:val="18"/>
        </w:rPr>
        <w:t xml:space="preserve"> 14</w:t>
      </w:r>
      <w:r w:rsidRPr="006F6AB7">
        <w:rPr>
          <w:rFonts w:asciiTheme="minorHAnsi" w:hAnsiTheme="minorHAnsi" w:cstheme="minorHAnsi"/>
          <w:i/>
          <w:color w:val="000000" w:themeColor="text1"/>
          <w:sz w:val="18"/>
          <w:szCs w:val="18"/>
          <w:lang w:val="id-ID"/>
        </w:rPr>
        <w:t>-</w:t>
      </w:r>
      <w:r w:rsidRPr="006F6AB7">
        <w:rPr>
          <w:rFonts w:asciiTheme="minorHAnsi" w:hAnsiTheme="minorHAnsi" w:cstheme="minorHAnsi"/>
          <w:i/>
          <w:color w:val="000000" w:themeColor="text1"/>
          <w:sz w:val="18"/>
          <w:szCs w:val="18"/>
        </w:rPr>
        <w:t xml:space="preserve">15. </w:t>
      </w:r>
    </w:p>
  </w:footnote>
  <w:footnote w:id="18">
    <w:p w:rsidR="00911018" w:rsidRPr="006F6AB7" w:rsidRDefault="00911018" w:rsidP="006F6AB7">
      <w:pPr>
        <w:pStyle w:val="FootnoteText"/>
        <w:ind w:right="-175" w:firstLine="567"/>
        <w:contextualSpacing/>
        <w:jc w:val="both"/>
        <w:rPr>
          <w:rFonts w:asciiTheme="minorHAnsi" w:hAnsiTheme="minorHAnsi" w:cstheme="minorHAns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Ariesto Hadi Sutopo, Adrianus Arief, Terampil Mengolah Data Kualitatif, Penerbit: Kencana, 2019, Prenandamedia Group, Jakarta 13220. Halaman 16-18.</w:t>
      </w:r>
    </w:p>
  </w:footnote>
  <w:footnote w:id="19">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 xml:space="preserve">Lili Rasjidi, Metode Penelitian Hukum, dalam Filsafat Ilmu, Metode Penelitian, dan Karya Tulis Ilmiah Hukum, Bandung: Monograf, Juli 2005, hlm. 7. </w:t>
      </w:r>
    </w:p>
  </w:footnote>
  <w:footnote w:id="20">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Bagir manan, Penelitian di Bidang Hukum, Jurnal Hukum Puslitbangkum Nomor 1-1999, Pusat Penelitian Perkembangan Hukum, Lembaga Penelitian Univ. Padjadjaran Bandung: 1999, hlm. 3-6</w:t>
      </w:r>
    </w:p>
  </w:footnote>
  <w:footnote w:id="21">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Johnny Ibrahim, Teori dan Metodologi Penelitian Hukum Normatif, Malang: Bayumedia Publishing, 2006, hlm. 57</w:t>
      </w:r>
    </w:p>
  </w:footnote>
  <w:footnote w:id="22">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 xml:space="preserve">Ronny Hanitijo Soemitro, Metodologi Penelitian Hukum dan Jurimetri, Jakarta: Ghalia Indonesia, 1990, hlm. 11-12,  </w:t>
      </w:r>
    </w:p>
  </w:footnote>
  <w:footnote w:id="23">
    <w:p w:rsidR="00911018" w:rsidRPr="006F6AB7" w:rsidRDefault="00911018" w:rsidP="006F6AB7">
      <w:pPr>
        <w:pStyle w:val="FootnoteText"/>
        <w:tabs>
          <w:tab w:val="left" w:pos="851"/>
        </w:tabs>
        <w:ind w:right="-175" w:firstLine="567"/>
        <w:contextualSpacing/>
        <w:jc w:val="both"/>
        <w:rPr>
          <w:rFonts w:asciiTheme="minorHAnsi" w:hAnsiTheme="minorHAnsi" w:cstheme="minorHAnsi"/>
          <w:i/>
          <w:color w:val="000000" w:themeColor="text1"/>
          <w:sz w:val="18"/>
          <w:szCs w:val="18"/>
        </w:rPr>
      </w:pPr>
      <w:r w:rsidRPr="006F6AB7">
        <w:rPr>
          <w:rStyle w:val="FootnoteReference"/>
          <w:rFonts w:asciiTheme="minorHAnsi" w:hAnsiTheme="minorHAnsi" w:cstheme="minorHAnsi"/>
          <w:i/>
          <w:color w:val="000000" w:themeColor="text1"/>
          <w:sz w:val="18"/>
          <w:szCs w:val="18"/>
        </w:rPr>
        <w:footnoteRef/>
      </w:r>
      <w:r w:rsidRPr="006F6AB7">
        <w:rPr>
          <w:rFonts w:asciiTheme="minorHAnsi" w:hAnsiTheme="minorHAnsi" w:cstheme="minorHAnsi"/>
          <w:i/>
          <w:color w:val="000000" w:themeColor="text1"/>
          <w:sz w:val="18"/>
          <w:szCs w:val="18"/>
        </w:rPr>
        <w:t xml:space="preserve">Peter Mahmud Marzuki, Penelitian Hukum, Jakarta: Kencana, 2006, hlm. 35 </w:t>
      </w:r>
    </w:p>
  </w:footnote>
  <w:footnote w:id="24">
    <w:p w:rsidR="00253703" w:rsidRPr="006F6AB7" w:rsidRDefault="00253703"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i/>
          <w:sz w:val="18"/>
          <w:szCs w:val="18"/>
        </w:rPr>
        <w:footnoteRef/>
      </w:r>
      <w:r w:rsidRPr="006F6AB7">
        <w:rPr>
          <w:rFonts w:asciiTheme="minorHAnsi" w:hAnsiTheme="minorHAnsi" w:cstheme="minorHAnsi"/>
          <w:i/>
          <w:sz w:val="18"/>
          <w:szCs w:val="18"/>
        </w:rPr>
        <w:t>Romli Atmasasmita, Hukum Kejahatan Bisnis, Teori dan Praktek di Era Globalisasi, Penerbit: Prenanda Media Group, 2014, hlm. 249-259</w:t>
      </w:r>
      <w:r w:rsidRPr="006F6AB7">
        <w:rPr>
          <w:rFonts w:asciiTheme="minorHAnsi" w:hAnsiTheme="minorHAnsi" w:cstheme="minorHAnsi"/>
          <w:sz w:val="18"/>
          <w:szCs w:val="18"/>
        </w:rPr>
        <w:t>.</w:t>
      </w:r>
    </w:p>
  </w:footnote>
  <w:footnote w:id="25">
    <w:p w:rsidR="00E36C24" w:rsidRDefault="00E36C24" w:rsidP="00E36C24">
      <w:pPr>
        <w:pStyle w:val="FootnoteText"/>
        <w:ind w:firstLine="567"/>
      </w:pPr>
      <w:r>
        <w:rPr>
          <w:rStyle w:val="FootnoteReference"/>
        </w:rPr>
        <w:footnoteRef/>
      </w:r>
      <w:r>
        <w:t xml:space="preserve"> </w:t>
      </w:r>
      <w:r w:rsidRPr="0092391C">
        <w:rPr>
          <w:rFonts w:asciiTheme="minorHAnsi" w:hAnsiTheme="minorHAnsi" w:cstheme="minorHAnsi"/>
          <w:color w:val="000000" w:themeColor="text1"/>
        </w:rPr>
        <w:t>Agung Sudjati Winata, “Perlindungan Investor Asing Dalam Kegiatan Penanaman Modal Asing dan Implikasinya Terhadap Negara”, AJUDIKASI: Jurnal Ilmu Hukum, Volume 2, Nomor : 2. Desember2018, Hlmn.127-136</w:t>
      </w:r>
    </w:p>
  </w:footnote>
  <w:footnote w:id="26">
    <w:p w:rsidR="00A75F15" w:rsidRPr="00A75F15" w:rsidRDefault="00A75F15" w:rsidP="00A75F15">
      <w:pPr>
        <w:pStyle w:val="FootnoteText"/>
        <w:ind w:firstLine="567"/>
        <w:jc w:val="both"/>
        <w:rPr>
          <w:rFonts w:asciiTheme="minorHAnsi" w:hAnsiTheme="minorHAnsi" w:cstheme="minorHAnsi"/>
        </w:rPr>
      </w:pPr>
      <w:r w:rsidRPr="00A75F15">
        <w:rPr>
          <w:rStyle w:val="FootnoteReference"/>
          <w:rFonts w:asciiTheme="minorHAnsi" w:hAnsiTheme="minorHAnsi" w:cstheme="minorHAnsi"/>
        </w:rPr>
        <w:footnoteRef/>
      </w:r>
      <w:r w:rsidR="00A324AE" w:rsidRPr="00A75F15">
        <w:rPr>
          <w:rFonts w:asciiTheme="minorHAnsi" w:hAnsiTheme="minorHAnsi" w:cstheme="minorHAnsi"/>
        </w:rPr>
        <w:t>Kadek Indri, Renitayani, “Perlindungan HukumTerhadap Investor Dalam Transaksi Pasar Modal”,  Jurnal Kertha Desa, Volume 8, Nomor 5, Tahun 2020. ISBN: 2303-0593</w:t>
      </w:r>
      <w:r w:rsidRPr="00A75F15">
        <w:rPr>
          <w:rFonts w:asciiTheme="minorHAnsi" w:hAnsiTheme="minorHAnsi" w:cstheme="minorHAnsi"/>
        </w:rPr>
        <w:t>. Halaman 53-61.</w:t>
      </w:r>
    </w:p>
  </w:footnote>
  <w:footnote w:id="27">
    <w:p w:rsidR="008F332B" w:rsidRPr="00864D9A" w:rsidRDefault="008F332B" w:rsidP="00864D9A">
      <w:pPr>
        <w:pStyle w:val="FootnoteText"/>
        <w:ind w:firstLine="567"/>
        <w:jc w:val="both"/>
        <w:rPr>
          <w:rFonts w:asciiTheme="minorHAnsi" w:hAnsiTheme="minorHAnsi" w:cstheme="minorHAnsi"/>
        </w:rPr>
      </w:pPr>
      <w:r w:rsidRPr="00864D9A">
        <w:rPr>
          <w:rStyle w:val="FootnoteReference"/>
          <w:rFonts w:asciiTheme="minorHAnsi" w:hAnsiTheme="minorHAnsi" w:cstheme="minorHAnsi"/>
        </w:rPr>
        <w:footnoteRef/>
      </w:r>
      <w:r w:rsidRPr="00864D9A">
        <w:rPr>
          <w:rFonts w:asciiTheme="minorHAnsi" w:hAnsiTheme="minorHAnsi" w:cstheme="minorHAnsi"/>
        </w:rPr>
        <w:t xml:space="preserve"> </w:t>
      </w:r>
      <w:r w:rsidR="00A324AE">
        <w:rPr>
          <w:rFonts w:asciiTheme="minorHAnsi" w:hAnsiTheme="minorHAnsi" w:cstheme="minorHAnsi"/>
        </w:rPr>
        <w:t xml:space="preserve">I </w:t>
      </w:r>
      <w:r w:rsidR="00864D9A" w:rsidRPr="00864D9A">
        <w:rPr>
          <w:rFonts w:asciiTheme="minorHAnsi" w:hAnsiTheme="minorHAnsi" w:cstheme="minorHAnsi"/>
        </w:rPr>
        <w:t xml:space="preserve">Gusti Ayu, Andara Yadnya Sangaswary, et.al, “Perlindungan Hukum TerhadapInvestor Dalam Transaksi Jual-Beli Saham Melalui Perushaan Sekuritas Ilegal Berbasis Online”, Jurnal Konstruksi Hukum, </w:t>
      </w:r>
      <w:proofErr w:type="gramStart"/>
      <w:r w:rsidR="00864D9A" w:rsidRPr="00864D9A">
        <w:rPr>
          <w:rFonts w:asciiTheme="minorHAnsi" w:hAnsiTheme="minorHAnsi" w:cstheme="minorHAnsi"/>
        </w:rPr>
        <w:t>ISSN</w:t>
      </w:r>
      <w:proofErr w:type="gramEnd"/>
      <w:r w:rsidR="00864D9A" w:rsidRPr="00864D9A">
        <w:rPr>
          <w:rFonts w:asciiTheme="minorHAnsi" w:hAnsiTheme="minorHAnsi" w:cstheme="minorHAnsi"/>
        </w:rPr>
        <w:t xml:space="preserve">: 2746-5055, DOI: https//doi.org/10.22225/jkh.3.1.4410-147-152. </w:t>
      </w:r>
      <w:proofErr w:type="gramStart"/>
      <w:r w:rsidR="00864D9A" w:rsidRPr="00864D9A">
        <w:rPr>
          <w:rFonts w:asciiTheme="minorHAnsi" w:hAnsiTheme="minorHAnsi" w:cstheme="minorHAnsi"/>
        </w:rPr>
        <w:t>Volume 3, Nomor 1, Januari 2022, halaman 147-152.</w:t>
      </w:r>
      <w:proofErr w:type="gramEnd"/>
    </w:p>
  </w:footnote>
  <w:footnote w:id="28">
    <w:p w:rsidR="008F332B" w:rsidRDefault="008F332B" w:rsidP="008F332B">
      <w:pPr>
        <w:pStyle w:val="FootnoteText"/>
        <w:ind w:firstLine="567"/>
        <w:jc w:val="both"/>
      </w:pPr>
      <w:r>
        <w:rPr>
          <w:rStyle w:val="FootnoteReference"/>
        </w:rPr>
        <w:footnoteRef/>
      </w:r>
      <w:r w:rsidR="00A324AE" w:rsidRPr="0092391C">
        <w:rPr>
          <w:rFonts w:asciiTheme="minorHAnsi" w:hAnsiTheme="minorHAnsi" w:cstheme="minorHAnsi"/>
          <w:color w:val="000000" w:themeColor="text1"/>
        </w:rPr>
        <w:t>Agung Sudjati Winata, “Perlindungan Investor Asing Dalam Kegiatan Penanaman Modal Asing dan Implikasinya Terhadap Negara”, AJUDIKASI: Jurnal Ilmu Hukum, Volume 2, Nomor : 2. Desember2018</w:t>
      </w:r>
      <w:r w:rsidRPr="0092391C">
        <w:rPr>
          <w:rFonts w:asciiTheme="minorHAnsi" w:hAnsiTheme="minorHAnsi" w:cstheme="minorHAnsi"/>
          <w:color w:val="000000" w:themeColor="text1"/>
        </w:rPr>
        <w:t>, Hlmn.127-136</w:t>
      </w:r>
    </w:p>
  </w:footnote>
  <w:footnote w:id="29">
    <w:p w:rsidR="005E5EC5" w:rsidRPr="006F6AB7" w:rsidRDefault="005E5EC5" w:rsidP="006F6AB7">
      <w:pPr>
        <w:pStyle w:val="BodyText"/>
        <w:tabs>
          <w:tab w:val="left" w:pos="1357"/>
          <w:tab w:val="left" w:pos="2535"/>
          <w:tab w:val="left" w:pos="3823"/>
        </w:tabs>
        <w:ind w:right="113"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color w:val="000000" w:themeColor="text1"/>
          <w:sz w:val="18"/>
          <w:szCs w:val="18"/>
        </w:rPr>
        <w:t>Vu Thanh, H., &amp; Thi, P. (2019).</w:t>
      </w:r>
      <w:proofErr w:type="gramEnd"/>
      <w:r w:rsidRPr="006F6AB7">
        <w:rPr>
          <w:rFonts w:asciiTheme="minorHAnsi" w:hAnsiTheme="minorHAnsi" w:cstheme="minorHAnsi"/>
          <w:color w:val="000000" w:themeColor="text1"/>
          <w:sz w:val="18"/>
          <w:szCs w:val="18"/>
        </w:rPr>
        <w:t xml:space="preserve"> Changes in Vietnam - China Trade in the Context of China’s Economic Slowdown: </w:t>
      </w:r>
      <w:r w:rsidRPr="006F6AB7">
        <w:rPr>
          <w:rFonts w:asciiTheme="minorHAnsi" w:hAnsiTheme="minorHAnsi" w:cstheme="minorHAnsi"/>
          <w:color w:val="000000" w:themeColor="text1"/>
          <w:spacing w:val="-4"/>
          <w:sz w:val="18"/>
          <w:szCs w:val="18"/>
        </w:rPr>
        <w:t xml:space="preserve">Some </w:t>
      </w:r>
      <w:r w:rsidRPr="006F6AB7">
        <w:rPr>
          <w:rFonts w:asciiTheme="minorHAnsi" w:hAnsiTheme="minorHAnsi" w:cstheme="minorHAnsi"/>
          <w:color w:val="000000" w:themeColor="text1"/>
          <w:sz w:val="18"/>
          <w:szCs w:val="18"/>
        </w:rPr>
        <w:t xml:space="preserve">Analysis and Implications. </w:t>
      </w:r>
      <w:r w:rsidRPr="006F6AB7">
        <w:rPr>
          <w:rFonts w:asciiTheme="minorHAnsi" w:hAnsiTheme="minorHAnsi" w:cstheme="minorHAnsi"/>
          <w:i/>
          <w:color w:val="000000" w:themeColor="text1"/>
          <w:sz w:val="18"/>
          <w:szCs w:val="18"/>
        </w:rPr>
        <w:t>VNU Journal of Science: Economics and Business</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35</w:t>
      </w:r>
      <w:r w:rsidRPr="006F6AB7">
        <w:rPr>
          <w:rFonts w:asciiTheme="minorHAnsi" w:hAnsiTheme="minorHAnsi" w:cstheme="minorHAnsi"/>
          <w:color w:val="000000" w:themeColor="text1"/>
          <w:sz w:val="18"/>
          <w:szCs w:val="18"/>
        </w:rPr>
        <w:t xml:space="preserve">(2). </w:t>
      </w:r>
      <w:proofErr w:type="gramStart"/>
      <w:r w:rsidRPr="006F6AB7">
        <w:rPr>
          <w:rFonts w:asciiTheme="minorHAnsi" w:hAnsiTheme="minorHAnsi" w:cstheme="minorHAnsi"/>
          <w:color w:val="000000" w:themeColor="text1"/>
          <w:sz w:val="18"/>
          <w:szCs w:val="18"/>
        </w:rPr>
        <w:t>https://doi.org/10.25073/2588- 1108/vnueab.4229</w:t>
      </w:r>
      <w:r w:rsidR="006F6AB7" w:rsidRPr="006F6AB7">
        <w:rPr>
          <w:rFonts w:asciiTheme="minorHAnsi" w:hAnsiTheme="minorHAnsi" w:cstheme="minorHAnsi"/>
          <w:color w:val="000000" w:themeColor="text1"/>
          <w:sz w:val="18"/>
          <w:szCs w:val="18"/>
        </w:rPr>
        <w:t>.</w:t>
      </w:r>
      <w:proofErr w:type="gramEnd"/>
    </w:p>
  </w:footnote>
  <w:footnote w:id="30">
    <w:p w:rsidR="005E5EC5" w:rsidRPr="006F6AB7" w:rsidRDefault="005E5EC5" w:rsidP="00692E95">
      <w:pPr>
        <w:pStyle w:val="BodyText"/>
        <w:ind w:right="38"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 xml:space="preserve">Suardhana, C. V. (2019). </w:t>
      </w:r>
      <w:proofErr w:type="gramStart"/>
      <w:r w:rsidRPr="006F6AB7">
        <w:rPr>
          <w:rFonts w:asciiTheme="minorHAnsi" w:hAnsiTheme="minorHAnsi" w:cstheme="minorHAnsi"/>
          <w:color w:val="000000" w:themeColor="text1"/>
          <w:sz w:val="18"/>
          <w:szCs w:val="18"/>
        </w:rPr>
        <w:t>Perlindungan Hukum Terhadap Penanaman Modal Asing pada Sektor Perkebunan di Indonesia.</w:t>
      </w:r>
      <w:proofErr w:type="gramEnd"/>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Jurnal Hukum Prasada</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6</w:t>
      </w:r>
      <w:r w:rsidRPr="006F6AB7">
        <w:rPr>
          <w:rFonts w:asciiTheme="minorHAnsi" w:hAnsiTheme="minorHAnsi" w:cstheme="minorHAnsi"/>
          <w:color w:val="000000" w:themeColor="text1"/>
          <w:sz w:val="18"/>
          <w:szCs w:val="18"/>
        </w:rPr>
        <w:t>(1), 1–14. https://ejournal.warmadewa.ac.id/index.php/ prasada/article/view/1007</w:t>
      </w:r>
    </w:p>
  </w:footnote>
  <w:footnote w:id="31">
    <w:p w:rsidR="005E5EC5" w:rsidRPr="006F6AB7" w:rsidRDefault="005E5EC5" w:rsidP="006F6AB7">
      <w:pPr>
        <w:pStyle w:val="BodyText"/>
        <w:ind w:right="39" w:firstLine="567"/>
        <w:jc w:val="both"/>
        <w:rPr>
          <w:rFonts w:asciiTheme="minorHAnsi" w:hAnsiTheme="minorHAnsi" w:cstheme="minorHAnsi"/>
          <w:color w:val="000000" w:themeColor="text1"/>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 xml:space="preserve">Dinh, T., </w:t>
      </w:r>
      <w:proofErr w:type="gramStart"/>
      <w:r w:rsidRPr="006F6AB7">
        <w:rPr>
          <w:rFonts w:asciiTheme="minorHAnsi" w:hAnsiTheme="minorHAnsi" w:cstheme="minorHAnsi"/>
          <w:color w:val="000000" w:themeColor="text1"/>
          <w:sz w:val="18"/>
          <w:szCs w:val="18"/>
        </w:rPr>
        <w:t>Vo</w:t>
      </w:r>
      <w:proofErr w:type="gramEnd"/>
      <w:r w:rsidRPr="006F6AB7">
        <w:rPr>
          <w:rFonts w:asciiTheme="minorHAnsi" w:hAnsiTheme="minorHAnsi" w:cstheme="minorHAnsi"/>
          <w:color w:val="000000" w:themeColor="text1"/>
          <w:sz w:val="18"/>
          <w:szCs w:val="18"/>
        </w:rPr>
        <w:t xml:space="preserve">, D., Vo, A., &amp; Cong Nguyen, T. (2019). </w:t>
      </w:r>
      <w:r w:rsidRPr="006F6AB7">
        <w:rPr>
          <w:rFonts w:asciiTheme="minorHAnsi" w:hAnsiTheme="minorHAnsi" w:cstheme="minorHAnsi"/>
          <w:b/>
          <w:i/>
          <w:color w:val="000000" w:themeColor="text1"/>
          <w:sz w:val="18"/>
          <w:szCs w:val="18"/>
        </w:rPr>
        <w:t>Foreign Direct Investment and Economic</w:t>
      </w:r>
      <w:r w:rsidRPr="006F6AB7">
        <w:rPr>
          <w:rFonts w:asciiTheme="minorHAnsi" w:hAnsiTheme="minorHAnsi" w:cstheme="minorHAnsi"/>
          <w:b/>
          <w:i/>
          <w:color w:val="000000" w:themeColor="text1"/>
          <w:spacing w:val="-12"/>
          <w:sz w:val="18"/>
          <w:szCs w:val="18"/>
        </w:rPr>
        <w:t xml:space="preserve"> </w:t>
      </w:r>
      <w:r w:rsidRPr="006F6AB7">
        <w:rPr>
          <w:rFonts w:asciiTheme="minorHAnsi" w:hAnsiTheme="minorHAnsi" w:cstheme="minorHAnsi"/>
          <w:b/>
          <w:i/>
          <w:color w:val="000000" w:themeColor="text1"/>
          <w:sz w:val="18"/>
          <w:szCs w:val="18"/>
        </w:rPr>
        <w:t>Growth</w:t>
      </w:r>
      <w:r w:rsidRPr="006F6AB7">
        <w:rPr>
          <w:rFonts w:asciiTheme="minorHAnsi" w:hAnsiTheme="minorHAnsi" w:cstheme="minorHAnsi"/>
          <w:b/>
          <w:i/>
          <w:color w:val="000000" w:themeColor="text1"/>
          <w:spacing w:val="-12"/>
          <w:sz w:val="18"/>
          <w:szCs w:val="18"/>
        </w:rPr>
        <w:t xml:space="preserve"> </w:t>
      </w:r>
      <w:r w:rsidRPr="006F6AB7">
        <w:rPr>
          <w:rFonts w:asciiTheme="minorHAnsi" w:hAnsiTheme="minorHAnsi" w:cstheme="minorHAnsi"/>
          <w:b/>
          <w:i/>
          <w:color w:val="000000" w:themeColor="text1"/>
          <w:sz w:val="18"/>
          <w:szCs w:val="18"/>
        </w:rPr>
        <w:t>in</w:t>
      </w:r>
      <w:r w:rsidRPr="006F6AB7">
        <w:rPr>
          <w:rFonts w:asciiTheme="minorHAnsi" w:hAnsiTheme="minorHAnsi" w:cstheme="minorHAnsi"/>
          <w:b/>
          <w:i/>
          <w:color w:val="000000" w:themeColor="text1"/>
          <w:spacing w:val="-12"/>
          <w:sz w:val="18"/>
          <w:szCs w:val="18"/>
        </w:rPr>
        <w:t xml:space="preserve"> </w:t>
      </w:r>
      <w:r w:rsidRPr="006F6AB7">
        <w:rPr>
          <w:rFonts w:asciiTheme="minorHAnsi" w:hAnsiTheme="minorHAnsi" w:cstheme="minorHAnsi"/>
          <w:b/>
          <w:i/>
          <w:color w:val="000000" w:themeColor="text1"/>
          <w:sz w:val="18"/>
          <w:szCs w:val="18"/>
        </w:rPr>
        <w:t>the</w:t>
      </w:r>
      <w:r w:rsidRPr="006F6AB7">
        <w:rPr>
          <w:rFonts w:asciiTheme="minorHAnsi" w:hAnsiTheme="minorHAnsi" w:cstheme="minorHAnsi"/>
          <w:b/>
          <w:i/>
          <w:color w:val="000000" w:themeColor="text1"/>
          <w:spacing w:val="-12"/>
          <w:sz w:val="18"/>
          <w:szCs w:val="18"/>
        </w:rPr>
        <w:t xml:space="preserve"> </w:t>
      </w:r>
      <w:r w:rsidRPr="006F6AB7">
        <w:rPr>
          <w:rFonts w:asciiTheme="minorHAnsi" w:hAnsiTheme="minorHAnsi" w:cstheme="minorHAnsi"/>
          <w:b/>
          <w:i/>
          <w:color w:val="000000" w:themeColor="text1"/>
          <w:sz w:val="18"/>
          <w:szCs w:val="18"/>
        </w:rPr>
        <w:t>Short</w:t>
      </w:r>
      <w:r w:rsidRPr="006F6AB7">
        <w:rPr>
          <w:rFonts w:asciiTheme="minorHAnsi" w:hAnsiTheme="minorHAnsi" w:cstheme="minorHAnsi"/>
          <w:b/>
          <w:i/>
          <w:color w:val="000000" w:themeColor="text1"/>
          <w:spacing w:val="-11"/>
          <w:sz w:val="18"/>
          <w:szCs w:val="18"/>
        </w:rPr>
        <w:t xml:space="preserve"> </w:t>
      </w:r>
      <w:r w:rsidRPr="006F6AB7">
        <w:rPr>
          <w:rFonts w:asciiTheme="minorHAnsi" w:hAnsiTheme="minorHAnsi" w:cstheme="minorHAnsi"/>
          <w:b/>
          <w:i/>
          <w:color w:val="000000" w:themeColor="text1"/>
          <w:sz w:val="18"/>
          <w:szCs w:val="18"/>
        </w:rPr>
        <w:t>Run</w:t>
      </w:r>
      <w:r w:rsidRPr="006F6AB7">
        <w:rPr>
          <w:rFonts w:asciiTheme="minorHAnsi" w:hAnsiTheme="minorHAnsi" w:cstheme="minorHAnsi"/>
          <w:b/>
          <w:i/>
          <w:color w:val="000000" w:themeColor="text1"/>
          <w:spacing w:val="-12"/>
          <w:sz w:val="18"/>
          <w:szCs w:val="18"/>
        </w:rPr>
        <w:t xml:space="preserve"> </w:t>
      </w:r>
      <w:r w:rsidRPr="006F6AB7">
        <w:rPr>
          <w:rFonts w:asciiTheme="minorHAnsi" w:hAnsiTheme="minorHAnsi" w:cstheme="minorHAnsi"/>
          <w:b/>
          <w:i/>
          <w:color w:val="000000" w:themeColor="text1"/>
          <w:sz w:val="18"/>
          <w:szCs w:val="18"/>
        </w:rPr>
        <w:t>and</w:t>
      </w:r>
      <w:r w:rsidRPr="006F6AB7">
        <w:rPr>
          <w:rFonts w:asciiTheme="minorHAnsi" w:hAnsiTheme="minorHAnsi" w:cstheme="minorHAnsi"/>
          <w:b/>
          <w:i/>
          <w:color w:val="000000" w:themeColor="text1"/>
          <w:spacing w:val="-11"/>
          <w:sz w:val="18"/>
          <w:szCs w:val="18"/>
        </w:rPr>
        <w:t xml:space="preserve"> </w:t>
      </w:r>
      <w:r w:rsidRPr="006F6AB7">
        <w:rPr>
          <w:rFonts w:asciiTheme="minorHAnsi" w:hAnsiTheme="minorHAnsi" w:cstheme="minorHAnsi"/>
          <w:b/>
          <w:i/>
          <w:color w:val="000000" w:themeColor="text1"/>
          <w:sz w:val="18"/>
          <w:szCs w:val="18"/>
        </w:rPr>
        <w:t>Long Run: Empirical Evidence from Developing Countries</w:t>
      </w:r>
      <w:r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i/>
          <w:color w:val="000000" w:themeColor="text1"/>
          <w:sz w:val="18"/>
          <w:szCs w:val="18"/>
        </w:rPr>
        <w:t>Journal of Risk and Financial Management</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12</w:t>
      </w:r>
      <w:r w:rsidRPr="006F6AB7">
        <w:rPr>
          <w:rFonts w:asciiTheme="minorHAnsi" w:hAnsiTheme="minorHAnsi" w:cstheme="minorHAnsi"/>
          <w:color w:val="000000" w:themeColor="text1"/>
          <w:sz w:val="18"/>
          <w:szCs w:val="18"/>
        </w:rPr>
        <w:t>, 176.</w:t>
      </w:r>
      <w:proofErr w:type="gramEnd"/>
      <w:r w:rsidRPr="006F6AB7">
        <w:rPr>
          <w:rFonts w:asciiTheme="minorHAnsi" w:hAnsiTheme="minorHAnsi" w:cstheme="minorHAnsi"/>
          <w:color w:val="000000" w:themeColor="text1"/>
          <w:sz w:val="18"/>
          <w:szCs w:val="18"/>
        </w:rPr>
        <w:t xml:space="preserve"> https://doi.org/10.339 0/jrfm12040176</w:t>
      </w:r>
    </w:p>
    <w:p w:rsidR="005E5EC5" w:rsidRPr="006F6AB7" w:rsidRDefault="005E5EC5" w:rsidP="006F6AB7">
      <w:pPr>
        <w:pStyle w:val="FootnoteText"/>
        <w:ind w:firstLine="567"/>
        <w:jc w:val="both"/>
        <w:rPr>
          <w:rFonts w:asciiTheme="minorHAnsi" w:hAnsiTheme="minorHAnsi" w:cstheme="minorHAnsi"/>
          <w:sz w:val="18"/>
          <w:szCs w:val="18"/>
        </w:rPr>
      </w:pPr>
    </w:p>
  </w:footnote>
  <w:footnote w:id="32">
    <w:p w:rsidR="00EA5473" w:rsidRPr="006F6AB7" w:rsidRDefault="00EA5473"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M. Chryshna, “Rancangan Undang Undang Cipta Lapangan Kerja,” https://kompaspedia.kompas.id/, 2020. .</w:t>
      </w:r>
    </w:p>
  </w:footnote>
  <w:footnote w:id="33">
    <w:p w:rsidR="00DA5939" w:rsidRPr="006F6AB7" w:rsidRDefault="00DA5939"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sz w:val="18"/>
          <w:szCs w:val="18"/>
        </w:rPr>
        <w:t>Tore Janson, “A Natural History of Latin.”</w:t>
      </w:r>
      <w:proofErr w:type="gramEnd"/>
      <w:r w:rsidRPr="006F6AB7">
        <w:rPr>
          <w:rFonts w:asciiTheme="minorHAnsi" w:hAnsiTheme="minorHAnsi" w:cstheme="minorHAnsi"/>
          <w:sz w:val="18"/>
          <w:szCs w:val="18"/>
        </w:rPr>
        <w:t xml:space="preserve"> Swedia Publishing, 2018.p.78.</w:t>
      </w:r>
    </w:p>
  </w:footnote>
  <w:footnote w:id="34">
    <w:p w:rsidR="00DA5939" w:rsidRPr="006F6AB7" w:rsidRDefault="00DA5939" w:rsidP="006F6AB7">
      <w:pPr>
        <w:widowControl/>
        <w:autoSpaceDE/>
        <w:autoSpaceDN/>
        <w:spacing w:after="200"/>
        <w:ind w:firstLine="567"/>
        <w:contextualSpacing/>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J. C. Waugh, Di Ambang Perang Saudara: Kompromi 1850 dan Bagaimana Ini Meng</w:t>
      </w:r>
      <w:r w:rsidR="006F6AB7" w:rsidRPr="006F6AB7">
        <w:rPr>
          <w:rFonts w:asciiTheme="minorHAnsi" w:hAnsiTheme="minorHAnsi" w:cstheme="minorHAnsi"/>
          <w:sz w:val="18"/>
          <w:szCs w:val="18"/>
        </w:rPr>
        <w:t>ubah Jalannya Sejarah Amerika.</w:t>
      </w:r>
    </w:p>
  </w:footnote>
  <w:footnote w:id="35">
    <w:p w:rsidR="00DA5939" w:rsidRPr="006F6AB7" w:rsidRDefault="00DA5939" w:rsidP="00692E95">
      <w:pPr>
        <w:pStyle w:val="FootnoteText"/>
        <w:ind w:firstLine="567"/>
        <w:contextualSpacing/>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G. Matthews, More American </w:t>
      </w:r>
      <w:proofErr w:type="gramStart"/>
      <w:r w:rsidRPr="006F6AB7">
        <w:rPr>
          <w:rFonts w:asciiTheme="minorHAnsi" w:hAnsiTheme="minorHAnsi" w:cstheme="minorHAnsi"/>
          <w:sz w:val="18"/>
          <w:szCs w:val="18"/>
        </w:rPr>
        <w:t>Than</w:t>
      </w:r>
      <w:proofErr w:type="gramEnd"/>
      <w:r w:rsidRPr="006F6AB7">
        <w:rPr>
          <w:rFonts w:asciiTheme="minorHAnsi" w:hAnsiTheme="minorHAnsi" w:cstheme="minorHAnsi"/>
          <w:sz w:val="18"/>
          <w:szCs w:val="18"/>
        </w:rPr>
        <w:t xml:space="preserve"> Southern, pada 29 Januari 1850. (Perpustakaan Kongres). 1850.</w:t>
      </w:r>
    </w:p>
  </w:footnote>
  <w:footnote w:id="36">
    <w:p w:rsidR="006D305A" w:rsidRPr="006F6AB7" w:rsidRDefault="006D305A"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sz w:val="18"/>
          <w:szCs w:val="18"/>
        </w:rPr>
        <w:t>S.S.A.D. &amp; peta A. pasca-C.</w:t>
      </w:r>
      <w:proofErr w:type="gramEnd"/>
      <w:r w:rsidRPr="006F6AB7">
        <w:rPr>
          <w:rFonts w:asciiTheme="minorHAnsi" w:hAnsiTheme="minorHAnsi" w:cstheme="minorHAnsi"/>
          <w:sz w:val="18"/>
          <w:szCs w:val="18"/>
        </w:rPr>
        <w:t xml:space="preserve"> 1850. (Perpustakaan Kongres)</w:t>
      </w:r>
      <w:proofErr w:type="gramStart"/>
      <w:r w:rsidRPr="006F6AB7">
        <w:rPr>
          <w:rFonts w:asciiTheme="minorHAnsi" w:hAnsiTheme="minorHAnsi" w:cstheme="minorHAnsi"/>
          <w:sz w:val="18"/>
          <w:szCs w:val="18"/>
        </w:rPr>
        <w:t>.,</w:t>
      </w:r>
      <w:proofErr w:type="gramEnd"/>
      <w:r w:rsidRPr="006F6AB7">
        <w:rPr>
          <w:rFonts w:asciiTheme="minorHAnsi" w:hAnsiTheme="minorHAnsi" w:cstheme="minorHAnsi"/>
          <w:sz w:val="18"/>
          <w:szCs w:val="18"/>
        </w:rPr>
        <w:t xml:space="preserve"> Kehidupan Stephen A. Douglas karya William Gardner.</w:t>
      </w:r>
    </w:p>
  </w:footnote>
  <w:footnote w:id="37">
    <w:p w:rsidR="006D305A" w:rsidRPr="006F6AB7" w:rsidRDefault="006D305A"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R. Wirayudha, “Omnibus Law dari Masa Lampau,” https://historia.id/, 2020. .</w:t>
      </w:r>
    </w:p>
  </w:footnote>
  <w:footnote w:id="38">
    <w:p w:rsidR="005E5EC5" w:rsidRPr="006F6AB7" w:rsidRDefault="005E5EC5" w:rsidP="006F6AB7">
      <w:pPr>
        <w:pStyle w:val="BodyText"/>
        <w:ind w:right="113"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 xml:space="preserve">Margiansyah, D. (2020). Revisiting Indonesia’s Economic Diplomacy in the Age </w:t>
      </w:r>
      <w:proofErr w:type="gramStart"/>
      <w:r w:rsidRPr="006F6AB7">
        <w:rPr>
          <w:rFonts w:asciiTheme="minorHAnsi" w:hAnsiTheme="minorHAnsi" w:cstheme="minorHAnsi"/>
          <w:color w:val="000000" w:themeColor="text1"/>
          <w:sz w:val="18"/>
          <w:szCs w:val="18"/>
        </w:rPr>
        <w:t>Of</w:t>
      </w:r>
      <w:proofErr w:type="gramEnd"/>
      <w:r w:rsidRPr="006F6AB7">
        <w:rPr>
          <w:rFonts w:asciiTheme="minorHAnsi" w:hAnsiTheme="minorHAnsi" w:cstheme="minorHAnsi"/>
          <w:color w:val="000000" w:themeColor="text1"/>
          <w:sz w:val="18"/>
          <w:szCs w:val="18"/>
        </w:rPr>
        <w:t xml:space="preserve"> Disruption: Towards Digital Economy and Innovation Diplomacy. </w:t>
      </w:r>
      <w:r w:rsidR="006D305A" w:rsidRPr="006F6AB7">
        <w:rPr>
          <w:rFonts w:asciiTheme="minorHAnsi" w:hAnsiTheme="minorHAnsi" w:cstheme="minorHAnsi"/>
          <w:i/>
          <w:color w:val="000000" w:themeColor="text1"/>
          <w:sz w:val="18"/>
          <w:szCs w:val="18"/>
        </w:rPr>
        <w:t xml:space="preserve">JAS (Journal of ASEA </w:t>
      </w:r>
      <w:r w:rsidRPr="006F6AB7">
        <w:rPr>
          <w:rFonts w:asciiTheme="minorHAnsi" w:hAnsiTheme="minorHAnsi" w:cstheme="minorHAnsi"/>
          <w:i/>
          <w:color w:val="000000" w:themeColor="text1"/>
          <w:sz w:val="18"/>
          <w:szCs w:val="18"/>
        </w:rPr>
        <w:t>Studies)</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 xml:space="preserve">8 </w:t>
      </w:r>
      <w:r w:rsidRPr="006F6AB7">
        <w:rPr>
          <w:rFonts w:asciiTheme="minorHAnsi" w:hAnsiTheme="minorHAnsi" w:cstheme="minorHAnsi"/>
          <w:color w:val="000000" w:themeColor="text1"/>
          <w:sz w:val="18"/>
          <w:szCs w:val="18"/>
        </w:rPr>
        <w:t>(1)</w:t>
      </w:r>
      <w:proofErr w:type="gramStart"/>
      <w:r w:rsidRPr="006F6AB7">
        <w:rPr>
          <w:rFonts w:asciiTheme="minorHAnsi" w:hAnsiTheme="minorHAnsi" w:cstheme="minorHAnsi"/>
          <w:color w:val="000000" w:themeColor="text1"/>
          <w:sz w:val="18"/>
          <w:szCs w:val="18"/>
        </w:rPr>
        <w:t>,15</w:t>
      </w:r>
      <w:proofErr w:type="gramEnd"/>
      <w:r w:rsidRPr="006F6AB7">
        <w:rPr>
          <w:rFonts w:asciiTheme="minorHAnsi" w:hAnsiTheme="minorHAnsi" w:cstheme="minorHAnsi"/>
          <w:color w:val="000000" w:themeColor="text1"/>
          <w:sz w:val="18"/>
          <w:szCs w:val="18"/>
        </w:rPr>
        <w:t xml:space="preserve">–39. </w:t>
      </w:r>
      <w:hyperlink r:id="rId5" w:history="1">
        <w:proofErr w:type="gramStart"/>
        <w:r w:rsidR="006D305A" w:rsidRPr="006F6AB7">
          <w:rPr>
            <w:rStyle w:val="Hyperlink"/>
            <w:rFonts w:asciiTheme="minorHAnsi" w:hAnsiTheme="minorHAnsi" w:cstheme="minorHAnsi"/>
            <w:sz w:val="18"/>
            <w:szCs w:val="18"/>
          </w:rPr>
          <w:t>https://doi.org/</w:t>
        </w:r>
      </w:hyperlink>
      <w:r w:rsidR="006D305A"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z w:val="18"/>
          <w:szCs w:val="18"/>
        </w:rPr>
        <w:t>10.21</w:t>
      </w:r>
      <w:r w:rsidR="006D305A"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z w:val="18"/>
          <w:szCs w:val="18"/>
        </w:rPr>
        <w:t>512/jas.</w:t>
      </w:r>
      <w:proofErr w:type="gramEnd"/>
      <w:r w:rsidR="006D305A"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color w:val="000000" w:themeColor="text1"/>
          <w:sz w:val="18"/>
          <w:szCs w:val="18"/>
        </w:rPr>
        <w:t>v8i1</w:t>
      </w:r>
      <w:r w:rsidR="006D305A"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z w:val="18"/>
          <w:szCs w:val="18"/>
        </w:rPr>
        <w:t>.6433 Marzuki,   P.</w:t>
      </w:r>
      <w:proofErr w:type="gramEnd"/>
      <w:r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color w:val="000000" w:themeColor="text1"/>
          <w:sz w:val="18"/>
          <w:szCs w:val="18"/>
        </w:rPr>
        <w:t>M.   (2010).</w:t>
      </w:r>
      <w:proofErr w:type="gramEnd"/>
      <w:r w:rsidRPr="006F6AB7">
        <w:rPr>
          <w:rFonts w:asciiTheme="minorHAnsi" w:hAnsiTheme="minorHAnsi" w:cstheme="minorHAnsi"/>
          <w:color w:val="000000" w:themeColor="text1"/>
          <w:sz w:val="18"/>
          <w:szCs w:val="18"/>
        </w:rPr>
        <w:t xml:space="preserve">   Penelitian</w:t>
      </w:r>
      <w:r w:rsidRPr="006F6AB7">
        <w:rPr>
          <w:rFonts w:asciiTheme="minorHAnsi" w:hAnsiTheme="minorHAnsi" w:cstheme="minorHAnsi"/>
          <w:color w:val="000000" w:themeColor="text1"/>
          <w:spacing w:val="35"/>
          <w:sz w:val="18"/>
          <w:szCs w:val="18"/>
        </w:rPr>
        <w:t xml:space="preserve"> </w:t>
      </w:r>
      <w:r w:rsidRPr="006F6AB7">
        <w:rPr>
          <w:rFonts w:asciiTheme="minorHAnsi" w:hAnsiTheme="minorHAnsi" w:cstheme="minorHAnsi"/>
          <w:color w:val="000000" w:themeColor="text1"/>
          <w:sz w:val="18"/>
          <w:szCs w:val="18"/>
        </w:rPr>
        <w:t>Hukum. Kencana Prenada.</w:t>
      </w:r>
    </w:p>
  </w:footnote>
  <w:footnote w:id="39">
    <w:p w:rsidR="005E5EC5" w:rsidRPr="006F6AB7" w:rsidRDefault="005E5EC5" w:rsidP="006F6AB7">
      <w:pPr>
        <w:pStyle w:val="BodyText"/>
        <w:ind w:right="114"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 xml:space="preserve">Winata, A. S. (2018). </w:t>
      </w:r>
      <w:proofErr w:type="gramStart"/>
      <w:r w:rsidRPr="006F6AB7">
        <w:rPr>
          <w:rFonts w:asciiTheme="minorHAnsi" w:hAnsiTheme="minorHAnsi" w:cstheme="minorHAnsi"/>
          <w:color w:val="000000" w:themeColor="text1"/>
          <w:sz w:val="18"/>
          <w:szCs w:val="18"/>
        </w:rPr>
        <w:t>Perlindungan Investor Asing Dalam Kegiatan Penanaman Modal Asing Dan Implikasinya Terhadap Negara.</w:t>
      </w:r>
      <w:proofErr w:type="gramEnd"/>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Ajud</w:t>
      </w:r>
      <w:r w:rsidRPr="006F6AB7">
        <w:rPr>
          <w:rFonts w:asciiTheme="minorHAnsi" w:hAnsiTheme="minorHAnsi" w:cstheme="minorHAnsi"/>
          <w:i/>
          <w:color w:val="000000" w:themeColor="text1"/>
          <w:spacing w:val="-1"/>
          <w:sz w:val="18"/>
          <w:szCs w:val="18"/>
        </w:rPr>
        <w:t>i</w:t>
      </w:r>
      <w:r w:rsidRPr="006F6AB7">
        <w:rPr>
          <w:rFonts w:asciiTheme="minorHAnsi" w:hAnsiTheme="minorHAnsi" w:cstheme="minorHAnsi"/>
          <w:i/>
          <w:color w:val="000000" w:themeColor="text1"/>
          <w:sz w:val="18"/>
          <w:szCs w:val="18"/>
        </w:rPr>
        <w:t>ka</w:t>
      </w:r>
      <w:r w:rsidRPr="006F6AB7">
        <w:rPr>
          <w:rFonts w:asciiTheme="minorHAnsi" w:hAnsiTheme="minorHAnsi" w:cstheme="minorHAnsi"/>
          <w:i/>
          <w:color w:val="000000" w:themeColor="text1"/>
          <w:spacing w:val="-2"/>
          <w:sz w:val="18"/>
          <w:szCs w:val="18"/>
        </w:rPr>
        <w:t>s</w:t>
      </w:r>
      <w:r w:rsidRPr="006F6AB7">
        <w:rPr>
          <w:rFonts w:asciiTheme="minorHAnsi" w:hAnsiTheme="minorHAnsi" w:cstheme="minorHAnsi"/>
          <w:i/>
          <w:color w:val="000000" w:themeColor="text1"/>
          <w:sz w:val="18"/>
          <w:szCs w:val="18"/>
        </w:rPr>
        <w:t>i</w:t>
      </w:r>
      <w:r w:rsidRPr="006F6AB7">
        <w:rPr>
          <w:rFonts w:asciiTheme="minorHAnsi" w:hAnsiTheme="minorHAnsi" w:cstheme="minorHAnsi"/>
          <w:i/>
          <w:color w:val="000000" w:themeColor="text1"/>
          <w:spacing w:val="-1"/>
          <w:w w:val="25"/>
          <w:sz w:val="18"/>
          <w:szCs w:val="18"/>
        </w:rPr>
        <w:t> </w:t>
      </w:r>
      <w:r w:rsidRPr="006F6AB7">
        <w:rPr>
          <w:rFonts w:asciiTheme="minorHAnsi" w:hAnsiTheme="minorHAnsi" w:cstheme="minorHAnsi"/>
          <w:i/>
          <w:color w:val="000000" w:themeColor="text1"/>
          <w:sz w:val="18"/>
          <w:szCs w:val="18"/>
        </w:rPr>
        <w:t xml:space="preserve">: </w:t>
      </w:r>
      <w:r w:rsidRPr="006F6AB7">
        <w:rPr>
          <w:rFonts w:asciiTheme="minorHAnsi" w:hAnsiTheme="minorHAnsi" w:cstheme="minorHAnsi"/>
          <w:i/>
          <w:color w:val="000000" w:themeColor="text1"/>
          <w:spacing w:val="-7"/>
          <w:sz w:val="18"/>
          <w:szCs w:val="18"/>
        </w:rPr>
        <w:t xml:space="preserve"> </w:t>
      </w:r>
      <w:proofErr w:type="gramStart"/>
      <w:r w:rsidRPr="006F6AB7">
        <w:rPr>
          <w:rFonts w:asciiTheme="minorHAnsi" w:hAnsiTheme="minorHAnsi" w:cstheme="minorHAnsi"/>
          <w:i/>
          <w:color w:val="000000" w:themeColor="text1"/>
          <w:sz w:val="18"/>
          <w:szCs w:val="18"/>
        </w:rPr>
        <w:t>J</w:t>
      </w:r>
      <w:r w:rsidRPr="006F6AB7">
        <w:rPr>
          <w:rFonts w:asciiTheme="minorHAnsi" w:hAnsiTheme="minorHAnsi" w:cstheme="minorHAnsi"/>
          <w:i/>
          <w:color w:val="000000" w:themeColor="text1"/>
          <w:spacing w:val="-2"/>
          <w:sz w:val="18"/>
          <w:szCs w:val="18"/>
        </w:rPr>
        <w:t>u</w:t>
      </w:r>
      <w:r w:rsidRPr="006F6AB7">
        <w:rPr>
          <w:rFonts w:asciiTheme="minorHAnsi" w:hAnsiTheme="minorHAnsi" w:cstheme="minorHAnsi"/>
          <w:i/>
          <w:color w:val="000000" w:themeColor="text1"/>
          <w:spacing w:val="-1"/>
          <w:sz w:val="18"/>
          <w:szCs w:val="18"/>
        </w:rPr>
        <w:t>rna</w:t>
      </w:r>
      <w:r w:rsidRPr="006F6AB7">
        <w:rPr>
          <w:rFonts w:asciiTheme="minorHAnsi" w:hAnsiTheme="minorHAnsi" w:cstheme="minorHAnsi"/>
          <w:i/>
          <w:color w:val="000000" w:themeColor="text1"/>
          <w:sz w:val="18"/>
          <w:szCs w:val="18"/>
        </w:rPr>
        <w:t xml:space="preserve">l </w:t>
      </w:r>
      <w:r w:rsidRPr="006F6AB7">
        <w:rPr>
          <w:rFonts w:asciiTheme="minorHAnsi" w:hAnsiTheme="minorHAnsi" w:cstheme="minorHAnsi"/>
          <w:i/>
          <w:color w:val="000000" w:themeColor="text1"/>
          <w:spacing w:val="-9"/>
          <w:sz w:val="18"/>
          <w:szCs w:val="18"/>
        </w:rPr>
        <w:t xml:space="preserve"> </w:t>
      </w:r>
      <w:r w:rsidRPr="006F6AB7">
        <w:rPr>
          <w:rFonts w:asciiTheme="minorHAnsi" w:hAnsiTheme="minorHAnsi" w:cstheme="minorHAnsi"/>
          <w:i/>
          <w:color w:val="000000" w:themeColor="text1"/>
          <w:sz w:val="18"/>
          <w:szCs w:val="18"/>
        </w:rPr>
        <w:t>Il</w:t>
      </w:r>
      <w:r w:rsidRPr="006F6AB7">
        <w:rPr>
          <w:rFonts w:asciiTheme="minorHAnsi" w:hAnsiTheme="minorHAnsi" w:cstheme="minorHAnsi"/>
          <w:i/>
          <w:color w:val="000000" w:themeColor="text1"/>
          <w:spacing w:val="-2"/>
          <w:sz w:val="18"/>
          <w:szCs w:val="18"/>
        </w:rPr>
        <w:t>m</w:t>
      </w:r>
      <w:r w:rsidRPr="006F6AB7">
        <w:rPr>
          <w:rFonts w:asciiTheme="minorHAnsi" w:hAnsiTheme="minorHAnsi" w:cstheme="minorHAnsi"/>
          <w:i/>
          <w:color w:val="000000" w:themeColor="text1"/>
          <w:sz w:val="18"/>
          <w:szCs w:val="18"/>
        </w:rPr>
        <w:t>u</w:t>
      </w:r>
      <w:proofErr w:type="gramEnd"/>
      <w:r w:rsidRPr="006F6AB7">
        <w:rPr>
          <w:rFonts w:asciiTheme="minorHAnsi" w:hAnsiTheme="minorHAnsi" w:cstheme="minorHAnsi"/>
          <w:i/>
          <w:color w:val="000000" w:themeColor="text1"/>
          <w:sz w:val="18"/>
          <w:szCs w:val="18"/>
        </w:rPr>
        <w:t xml:space="preserve"> </w:t>
      </w:r>
      <w:r w:rsidRPr="006F6AB7">
        <w:rPr>
          <w:rFonts w:asciiTheme="minorHAnsi" w:hAnsiTheme="minorHAnsi" w:cstheme="minorHAnsi"/>
          <w:i/>
          <w:color w:val="000000" w:themeColor="text1"/>
          <w:spacing w:val="-8"/>
          <w:sz w:val="18"/>
          <w:szCs w:val="18"/>
        </w:rPr>
        <w:t xml:space="preserve"> </w:t>
      </w:r>
      <w:r w:rsidRPr="006F6AB7">
        <w:rPr>
          <w:rFonts w:asciiTheme="minorHAnsi" w:hAnsiTheme="minorHAnsi" w:cstheme="minorHAnsi"/>
          <w:i/>
          <w:color w:val="000000" w:themeColor="text1"/>
          <w:spacing w:val="-4"/>
          <w:sz w:val="18"/>
          <w:szCs w:val="18"/>
        </w:rPr>
        <w:t>H</w:t>
      </w:r>
      <w:r w:rsidRPr="006F6AB7">
        <w:rPr>
          <w:rFonts w:asciiTheme="minorHAnsi" w:hAnsiTheme="minorHAnsi" w:cstheme="minorHAnsi"/>
          <w:i/>
          <w:color w:val="000000" w:themeColor="text1"/>
          <w:sz w:val="18"/>
          <w:szCs w:val="18"/>
        </w:rPr>
        <w:t>uku</w:t>
      </w:r>
      <w:r w:rsidRPr="006F6AB7">
        <w:rPr>
          <w:rFonts w:asciiTheme="minorHAnsi" w:hAnsiTheme="minorHAnsi" w:cstheme="minorHAnsi"/>
          <w:i/>
          <w:color w:val="000000" w:themeColor="text1"/>
          <w:spacing w:val="1"/>
          <w:sz w:val="18"/>
          <w:szCs w:val="18"/>
        </w:rPr>
        <w:t>m</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pacing w:val="-7"/>
          <w:sz w:val="18"/>
          <w:szCs w:val="18"/>
        </w:rPr>
        <w:t xml:space="preserve"> Nomor </w:t>
      </w:r>
      <w:r w:rsidRPr="006F6AB7">
        <w:rPr>
          <w:rFonts w:asciiTheme="minorHAnsi" w:hAnsiTheme="minorHAnsi" w:cstheme="minorHAnsi"/>
          <w:i/>
          <w:color w:val="000000" w:themeColor="text1"/>
          <w:sz w:val="18"/>
          <w:szCs w:val="18"/>
        </w:rPr>
        <w:t xml:space="preserve">2, volume </w:t>
      </w:r>
      <w:r w:rsidRPr="006F6AB7">
        <w:rPr>
          <w:rFonts w:asciiTheme="minorHAnsi" w:hAnsiTheme="minorHAnsi" w:cstheme="minorHAnsi"/>
          <w:color w:val="000000" w:themeColor="text1"/>
          <w:sz w:val="18"/>
          <w:szCs w:val="18"/>
        </w:rPr>
        <w:t>(</w:t>
      </w:r>
      <w:r w:rsidRPr="006F6AB7">
        <w:rPr>
          <w:rFonts w:asciiTheme="minorHAnsi" w:hAnsiTheme="minorHAnsi" w:cstheme="minorHAnsi"/>
          <w:color w:val="000000" w:themeColor="text1"/>
          <w:spacing w:val="-3"/>
          <w:sz w:val="18"/>
          <w:szCs w:val="18"/>
        </w:rPr>
        <w:t>2</w:t>
      </w:r>
      <w:r w:rsidRPr="006F6AB7">
        <w:rPr>
          <w:rFonts w:asciiTheme="minorHAnsi" w:hAnsiTheme="minorHAnsi" w:cstheme="minorHAnsi"/>
          <w:color w:val="000000" w:themeColor="text1"/>
          <w:sz w:val="18"/>
          <w:szCs w:val="18"/>
        </w:rPr>
        <w:t>), halaman</w:t>
      </w:r>
      <w:r w:rsidRPr="006F6AB7">
        <w:rPr>
          <w:rFonts w:asciiTheme="minorHAnsi" w:hAnsiTheme="minorHAnsi" w:cstheme="minorHAnsi"/>
          <w:color w:val="000000" w:themeColor="text1"/>
          <w:spacing w:val="-8"/>
          <w:sz w:val="18"/>
          <w:szCs w:val="18"/>
        </w:rPr>
        <w:t xml:space="preserve"> </w:t>
      </w:r>
      <w:r w:rsidRPr="006F6AB7">
        <w:rPr>
          <w:rFonts w:asciiTheme="minorHAnsi" w:hAnsiTheme="minorHAnsi" w:cstheme="minorHAnsi"/>
          <w:color w:val="000000" w:themeColor="text1"/>
          <w:spacing w:val="-4"/>
          <w:sz w:val="18"/>
          <w:szCs w:val="18"/>
        </w:rPr>
        <w:t>127.</w:t>
      </w:r>
      <w:r w:rsidRPr="006F6AB7">
        <w:rPr>
          <w:rFonts w:asciiTheme="minorHAnsi" w:hAnsiTheme="minorHAnsi" w:cstheme="minorHAnsi"/>
          <w:color w:val="000000" w:themeColor="text1"/>
          <w:sz w:val="18"/>
          <w:szCs w:val="18"/>
        </w:rPr>
        <w:t xml:space="preserve"> </w:t>
      </w:r>
      <w:hyperlink r:id="rId6" w:history="1">
        <w:r w:rsidR="006D305A" w:rsidRPr="006F6AB7">
          <w:rPr>
            <w:rStyle w:val="Hyperlink"/>
            <w:rFonts w:asciiTheme="minorHAnsi" w:hAnsiTheme="minorHAnsi" w:cstheme="minorHAnsi"/>
            <w:sz w:val="18"/>
            <w:szCs w:val="18"/>
          </w:rPr>
          <w:t>https://doi.org/10.30656/</w:t>
        </w:r>
      </w:hyperlink>
      <w:r w:rsidR="006D305A"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z w:val="18"/>
          <w:szCs w:val="18"/>
        </w:rPr>
        <w:t>ajudikasi.v2i2.902</w:t>
      </w:r>
    </w:p>
  </w:footnote>
  <w:footnote w:id="40">
    <w:p w:rsidR="005E5EC5" w:rsidRPr="006F6AB7" w:rsidRDefault="005E5EC5" w:rsidP="006F6AB7">
      <w:pPr>
        <w:pStyle w:val="BodyText"/>
        <w:tabs>
          <w:tab w:val="left" w:pos="1691"/>
          <w:tab w:val="left" w:pos="2440"/>
          <w:tab w:val="left" w:pos="3498"/>
        </w:tabs>
        <w:spacing w:before="1"/>
        <w:ind w:right="39"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 xml:space="preserve">Delanova, M. O. (2020). </w:t>
      </w:r>
      <w:proofErr w:type="gramStart"/>
      <w:r w:rsidRPr="006F6AB7">
        <w:rPr>
          <w:rFonts w:asciiTheme="minorHAnsi" w:hAnsiTheme="minorHAnsi" w:cstheme="minorHAnsi"/>
          <w:color w:val="000000" w:themeColor="text1"/>
          <w:sz w:val="18"/>
          <w:szCs w:val="18"/>
        </w:rPr>
        <w:t>Analisis Kebijakan Diplomasi Ekonomi Indonesia Terhadap Pasar Non Tradisional.</w:t>
      </w:r>
      <w:proofErr w:type="gramEnd"/>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Jurnal Dinamika Global</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 xml:space="preserve">4 </w:t>
      </w:r>
      <w:r w:rsidRPr="006F6AB7">
        <w:rPr>
          <w:rFonts w:asciiTheme="minorHAnsi" w:hAnsiTheme="minorHAnsi" w:cstheme="minorHAnsi"/>
          <w:color w:val="000000" w:themeColor="text1"/>
          <w:sz w:val="18"/>
          <w:szCs w:val="18"/>
        </w:rPr>
        <w:t xml:space="preserve">(02), </w:t>
      </w:r>
      <w:r w:rsidRPr="006F6AB7">
        <w:rPr>
          <w:rFonts w:asciiTheme="minorHAnsi" w:hAnsiTheme="minorHAnsi" w:cstheme="minorHAnsi"/>
          <w:color w:val="000000" w:themeColor="text1"/>
          <w:spacing w:val="-3"/>
          <w:sz w:val="18"/>
          <w:szCs w:val="18"/>
        </w:rPr>
        <w:t xml:space="preserve">382–402. </w:t>
      </w:r>
      <w:r w:rsidRPr="006F6AB7">
        <w:rPr>
          <w:rFonts w:asciiTheme="minorHAnsi" w:hAnsiTheme="minorHAnsi" w:cstheme="minorHAnsi"/>
          <w:color w:val="000000" w:themeColor="text1"/>
          <w:sz w:val="18"/>
          <w:szCs w:val="18"/>
        </w:rPr>
        <w:t>https://doi.org/10.36859/jdg.v4i02.140</w:t>
      </w:r>
      <w:r w:rsidR="006F6AB7" w:rsidRPr="006F6AB7">
        <w:rPr>
          <w:rFonts w:asciiTheme="minorHAnsi" w:hAnsiTheme="minorHAnsi" w:cstheme="minorHAnsi"/>
          <w:color w:val="000000" w:themeColor="text1"/>
          <w:sz w:val="18"/>
          <w:szCs w:val="18"/>
        </w:rPr>
        <w:t>.</w:t>
      </w:r>
    </w:p>
  </w:footnote>
  <w:footnote w:id="41">
    <w:p w:rsidR="005E5EC5" w:rsidRPr="006F6AB7" w:rsidRDefault="005E5EC5" w:rsidP="00692E95">
      <w:pPr>
        <w:pStyle w:val="BodyText"/>
        <w:ind w:right="39"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color w:val="000000" w:themeColor="text1"/>
          <w:sz w:val="18"/>
          <w:szCs w:val="18"/>
        </w:rPr>
        <w:t>Hien, N. T., &amp; Hao, N. A. (2019).</w:t>
      </w:r>
      <w:proofErr w:type="gramEnd"/>
      <w:r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color w:val="000000" w:themeColor="text1"/>
          <w:sz w:val="18"/>
          <w:szCs w:val="18"/>
        </w:rPr>
        <w:t>Investing in Vietnam.</w:t>
      </w:r>
      <w:proofErr w:type="gramEnd"/>
      <w:r w:rsidRPr="006F6AB7">
        <w:rPr>
          <w:rFonts w:asciiTheme="minorHAnsi" w:hAnsiTheme="minorHAnsi" w:cstheme="minorHAnsi"/>
          <w:color w:val="000000" w:themeColor="text1"/>
          <w:sz w:val="18"/>
          <w:szCs w:val="18"/>
        </w:rPr>
        <w:t xml:space="preserve"> </w:t>
      </w:r>
      <w:proofErr w:type="gramStart"/>
      <w:r w:rsidRPr="006F6AB7">
        <w:rPr>
          <w:rFonts w:asciiTheme="minorHAnsi" w:hAnsiTheme="minorHAnsi" w:cstheme="minorHAnsi"/>
          <w:color w:val="000000" w:themeColor="text1"/>
          <w:sz w:val="18"/>
          <w:szCs w:val="18"/>
        </w:rPr>
        <w:t>VILAF (First Law International Member Firm).</w:t>
      </w:r>
      <w:proofErr w:type="gramEnd"/>
      <w:r w:rsidRPr="006F6AB7">
        <w:rPr>
          <w:rFonts w:asciiTheme="minorHAnsi" w:hAnsiTheme="minorHAnsi" w:cstheme="minorHAnsi"/>
          <w:color w:val="000000" w:themeColor="text1"/>
          <w:sz w:val="18"/>
          <w:szCs w:val="18"/>
        </w:rPr>
        <w:t xml:space="preserve"> https://uk.practica</w:t>
      </w:r>
      <w:r w:rsidR="006D305A" w:rsidRPr="006F6AB7">
        <w:rPr>
          <w:rFonts w:asciiTheme="minorHAnsi" w:hAnsiTheme="minorHAnsi" w:cstheme="minorHAnsi"/>
          <w:color w:val="000000" w:themeColor="text1"/>
          <w:sz w:val="18"/>
          <w:szCs w:val="18"/>
        </w:rPr>
        <w:t>llaw.thomsonreuters.com/0-626-</w:t>
      </w:r>
      <w:r w:rsidRPr="006F6AB7">
        <w:rPr>
          <w:rFonts w:asciiTheme="minorHAnsi" w:hAnsiTheme="minorHAnsi" w:cstheme="minorHAnsi"/>
          <w:color w:val="000000" w:themeColor="text1"/>
          <w:sz w:val="18"/>
          <w:szCs w:val="18"/>
        </w:rPr>
        <w:t xml:space="preserve">6197?transitionType=Default&amp;contextData </w:t>
      </w:r>
      <w:proofErr w:type="gramStart"/>
      <w:r w:rsidRPr="006F6AB7">
        <w:rPr>
          <w:rFonts w:asciiTheme="minorHAnsi" w:hAnsiTheme="minorHAnsi" w:cstheme="minorHAnsi"/>
          <w:color w:val="000000" w:themeColor="text1"/>
          <w:sz w:val="18"/>
          <w:szCs w:val="18"/>
        </w:rPr>
        <w:t>=(</w:t>
      </w:r>
      <w:proofErr w:type="gramEnd"/>
      <w:r w:rsidRPr="006F6AB7">
        <w:rPr>
          <w:rFonts w:asciiTheme="minorHAnsi" w:hAnsiTheme="minorHAnsi" w:cstheme="minorHAnsi"/>
          <w:color w:val="000000" w:themeColor="text1"/>
          <w:sz w:val="18"/>
          <w:szCs w:val="18"/>
        </w:rPr>
        <w:t>sc.Default)&amp;firstPage</w:t>
      </w:r>
      <w:r w:rsidR="006D305A"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color w:val="000000" w:themeColor="text1"/>
          <w:sz w:val="18"/>
          <w:szCs w:val="18"/>
        </w:rPr>
        <w:t>=true&amp;bhcp=1 Hunger, J. D., &amp; Wheelen, T. (2012). Strategic Management and Business Policy: Toward Global Sustainability. Pearson.</w:t>
      </w:r>
    </w:p>
  </w:footnote>
  <w:footnote w:id="42">
    <w:p w:rsidR="005E5EC5" w:rsidRPr="006F6AB7" w:rsidRDefault="005E5EC5" w:rsidP="006F6AB7">
      <w:pPr>
        <w:pStyle w:val="BodyText"/>
        <w:spacing w:before="1"/>
        <w:ind w:right="42" w:firstLine="567"/>
        <w:jc w:val="both"/>
        <w:rPr>
          <w:rFonts w:asciiTheme="minorHAnsi" w:hAnsiTheme="minorHAnsi" w:cstheme="minorHAnsi"/>
          <w:color w:val="000000" w:themeColor="text1"/>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r w:rsidRPr="006F6AB7">
        <w:rPr>
          <w:rFonts w:asciiTheme="minorHAnsi" w:hAnsiTheme="minorHAnsi" w:cstheme="minorHAnsi"/>
          <w:color w:val="000000" w:themeColor="text1"/>
          <w:sz w:val="18"/>
          <w:szCs w:val="18"/>
        </w:rPr>
        <w:t>Deprez</w:t>
      </w:r>
      <w:proofErr w:type="gramStart"/>
      <w:r w:rsidRPr="006F6AB7">
        <w:rPr>
          <w:rFonts w:asciiTheme="minorHAnsi" w:hAnsiTheme="minorHAnsi" w:cstheme="minorHAnsi"/>
          <w:color w:val="000000" w:themeColor="text1"/>
          <w:sz w:val="18"/>
          <w:szCs w:val="18"/>
        </w:rPr>
        <w:t>,  S</w:t>
      </w:r>
      <w:proofErr w:type="gramEnd"/>
      <w:r w:rsidRPr="006F6AB7">
        <w:rPr>
          <w:rFonts w:asciiTheme="minorHAnsi" w:hAnsiTheme="minorHAnsi" w:cstheme="minorHAnsi"/>
          <w:color w:val="000000" w:themeColor="text1"/>
          <w:sz w:val="18"/>
          <w:szCs w:val="18"/>
        </w:rPr>
        <w:t xml:space="preserve">. (2018).  The </w:t>
      </w:r>
      <w:proofErr w:type="gramStart"/>
      <w:r w:rsidRPr="006F6AB7">
        <w:rPr>
          <w:rFonts w:asciiTheme="minorHAnsi" w:hAnsiTheme="minorHAnsi" w:cstheme="minorHAnsi"/>
          <w:color w:val="000000" w:themeColor="text1"/>
          <w:sz w:val="18"/>
          <w:szCs w:val="18"/>
        </w:rPr>
        <w:t>strategic  vision</w:t>
      </w:r>
      <w:proofErr w:type="gramEnd"/>
      <w:r w:rsidRPr="006F6AB7">
        <w:rPr>
          <w:rFonts w:asciiTheme="minorHAnsi" w:hAnsiTheme="minorHAnsi" w:cstheme="minorHAnsi"/>
          <w:color w:val="000000" w:themeColor="text1"/>
          <w:spacing w:val="-17"/>
          <w:sz w:val="18"/>
          <w:szCs w:val="18"/>
        </w:rPr>
        <w:t xml:space="preserve"> </w:t>
      </w:r>
      <w:r w:rsidRPr="006F6AB7">
        <w:rPr>
          <w:rFonts w:asciiTheme="minorHAnsi" w:hAnsiTheme="minorHAnsi" w:cstheme="minorHAnsi"/>
          <w:color w:val="000000" w:themeColor="text1"/>
          <w:sz w:val="18"/>
          <w:szCs w:val="18"/>
        </w:rPr>
        <w:t xml:space="preserve">behind Vietnam’s international trade integration. </w:t>
      </w:r>
      <w:r w:rsidRPr="006F6AB7">
        <w:rPr>
          <w:rFonts w:asciiTheme="minorHAnsi" w:hAnsiTheme="minorHAnsi" w:cstheme="minorHAnsi"/>
          <w:i/>
          <w:color w:val="000000" w:themeColor="text1"/>
          <w:sz w:val="18"/>
          <w:szCs w:val="18"/>
        </w:rPr>
        <w:t>Journal of Current Southeast Asian Affairs</w:t>
      </w:r>
      <w:r w:rsidRPr="006F6AB7">
        <w:rPr>
          <w:rFonts w:asciiTheme="minorHAnsi" w:hAnsiTheme="minorHAnsi" w:cstheme="minorHAnsi"/>
          <w:color w:val="000000" w:themeColor="text1"/>
          <w:sz w:val="18"/>
          <w:szCs w:val="18"/>
        </w:rPr>
        <w:t xml:space="preserve">, </w:t>
      </w:r>
      <w:r w:rsidRPr="006F6AB7">
        <w:rPr>
          <w:rFonts w:asciiTheme="minorHAnsi" w:hAnsiTheme="minorHAnsi" w:cstheme="minorHAnsi"/>
          <w:i/>
          <w:color w:val="000000" w:themeColor="text1"/>
          <w:sz w:val="18"/>
          <w:szCs w:val="18"/>
        </w:rPr>
        <w:t xml:space="preserve">37 </w:t>
      </w:r>
      <w:r w:rsidRPr="006F6AB7">
        <w:rPr>
          <w:rFonts w:asciiTheme="minorHAnsi" w:hAnsiTheme="minorHAnsi" w:cstheme="minorHAnsi"/>
          <w:color w:val="000000" w:themeColor="text1"/>
          <w:sz w:val="18"/>
          <w:szCs w:val="18"/>
        </w:rPr>
        <w:t>(2), 3–38. https://doi.org/10.1177/186810341803700201</w:t>
      </w:r>
    </w:p>
    <w:p w:rsidR="005E5EC5" w:rsidRPr="006F6AB7" w:rsidRDefault="005E5EC5" w:rsidP="006F6AB7">
      <w:pPr>
        <w:pStyle w:val="FootnoteText"/>
        <w:ind w:firstLine="567"/>
        <w:jc w:val="both"/>
        <w:rPr>
          <w:rFonts w:asciiTheme="minorHAnsi" w:hAnsiTheme="minorHAnsi" w:cstheme="minorHAnsi"/>
          <w:sz w:val="18"/>
          <w:szCs w:val="18"/>
        </w:rPr>
      </w:pPr>
    </w:p>
  </w:footnote>
  <w:footnote w:id="43">
    <w:p w:rsidR="006D305A" w:rsidRPr="006F6AB7" w:rsidRDefault="006D305A"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proofErr w:type="gramStart"/>
      <w:r w:rsidRPr="006F6AB7">
        <w:rPr>
          <w:rFonts w:asciiTheme="minorHAnsi" w:hAnsiTheme="minorHAnsi" w:cstheme="minorHAnsi"/>
          <w:sz w:val="18"/>
          <w:szCs w:val="18"/>
        </w:rPr>
        <w:t>S. M. Arian Syahputra, S.H dan Sofian, “Peraturan Perundang-Undangan yang Telah Diatur di Indonesia,” https://www.kanigoro.com, 2020.</w:t>
      </w:r>
      <w:proofErr w:type="gramEnd"/>
      <w:r w:rsidRPr="006F6AB7">
        <w:rPr>
          <w:rFonts w:asciiTheme="minorHAnsi" w:hAnsiTheme="minorHAnsi" w:cstheme="minorHAnsi"/>
          <w:sz w:val="18"/>
          <w:szCs w:val="18"/>
        </w:rPr>
        <w:t xml:space="preserve"> .</w:t>
      </w:r>
    </w:p>
  </w:footnote>
  <w:footnote w:id="44">
    <w:p w:rsidR="006D305A" w:rsidRPr="006F6AB7" w:rsidRDefault="006D305A" w:rsidP="006F6AB7">
      <w:pPr>
        <w:widowControl/>
        <w:autoSpaceDE/>
        <w:autoSpaceDN/>
        <w:spacing w:after="200"/>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D.U.U. Pakar Hukum Tata Negara, Jimmy Z Usfunan, “Pakar Hukum Tata Negara.” </w:t>
      </w:r>
      <w:proofErr w:type="gramStart"/>
      <w:r w:rsidRPr="006F6AB7">
        <w:rPr>
          <w:rFonts w:asciiTheme="minorHAnsi" w:hAnsiTheme="minorHAnsi" w:cstheme="minorHAnsi"/>
          <w:sz w:val="18"/>
          <w:szCs w:val="18"/>
        </w:rPr>
        <w:t>Bali, 2020.</w:t>
      </w:r>
      <w:proofErr w:type="gramEnd"/>
    </w:p>
  </w:footnote>
  <w:footnote w:id="45">
    <w:p w:rsidR="006D305A" w:rsidRPr="006F6AB7" w:rsidRDefault="006D305A"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Presiden Joko Widodo didampingi Wakil Presiden Ma’ruf Amin memimpin rapat terbatas lanjutan pembahasan perkembangan penyusunan Omnibus Law Cipta Lapangan Kerja dan Omnibus Law Perpajakan di Kantor Presiden, Jakarta, Rabu (15/1/2020)</w:t>
      </w:r>
      <w:proofErr w:type="gramStart"/>
      <w:r w:rsidRPr="006F6AB7">
        <w:rPr>
          <w:rFonts w:asciiTheme="minorHAnsi" w:hAnsiTheme="minorHAnsi" w:cstheme="minorHAnsi"/>
          <w:sz w:val="18"/>
          <w:szCs w:val="18"/>
        </w:rPr>
        <w:t>.,</w:t>
      </w:r>
      <w:proofErr w:type="gramEnd"/>
      <w:r w:rsidRPr="006F6AB7">
        <w:rPr>
          <w:rFonts w:asciiTheme="minorHAnsi" w:hAnsiTheme="minorHAnsi" w:cstheme="minorHAnsi"/>
          <w:sz w:val="18"/>
          <w:szCs w:val="18"/>
        </w:rPr>
        <w:t>” 2020.</w:t>
      </w:r>
    </w:p>
  </w:footnote>
  <w:footnote w:id="46">
    <w:p w:rsidR="00D61CA5" w:rsidRPr="006F6AB7" w:rsidRDefault="00D61CA5" w:rsidP="006F6AB7">
      <w:pPr>
        <w:widowControl/>
        <w:autoSpaceDE/>
        <w:autoSpaceDN/>
        <w:spacing w:after="200"/>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G. S. Krutz, Mengatasi Kemacetan: Pengaruh Pemanfaatan Omnibus terhadap Produktivitas Legislatif</w:t>
      </w:r>
      <w:proofErr w:type="gramStart"/>
      <w:r w:rsidRPr="006F6AB7">
        <w:rPr>
          <w:rFonts w:asciiTheme="minorHAnsi" w:hAnsiTheme="minorHAnsi" w:cstheme="minorHAnsi"/>
          <w:sz w:val="18"/>
          <w:szCs w:val="18"/>
        </w:rPr>
        <w:t>,.</w:t>
      </w:r>
      <w:proofErr w:type="gramEnd"/>
      <w:r w:rsidRPr="006F6AB7">
        <w:rPr>
          <w:rFonts w:asciiTheme="minorHAnsi" w:hAnsiTheme="minorHAnsi" w:cstheme="minorHAnsi"/>
          <w:sz w:val="18"/>
          <w:szCs w:val="18"/>
        </w:rPr>
        <w:t xml:space="preserve"> Riekecipta, Jakarta, 2000. </w:t>
      </w:r>
      <w:proofErr w:type="gramStart"/>
      <w:r w:rsidRPr="006F6AB7">
        <w:rPr>
          <w:rFonts w:asciiTheme="minorHAnsi" w:hAnsiTheme="minorHAnsi" w:cstheme="minorHAnsi"/>
          <w:sz w:val="18"/>
          <w:szCs w:val="18"/>
        </w:rPr>
        <w:t>Hal.</w:t>
      </w:r>
      <w:proofErr w:type="gramEnd"/>
      <w:r w:rsidRPr="006F6AB7">
        <w:rPr>
          <w:rFonts w:asciiTheme="minorHAnsi" w:hAnsiTheme="minorHAnsi" w:cstheme="minorHAnsi"/>
          <w:sz w:val="18"/>
          <w:szCs w:val="18"/>
        </w:rPr>
        <w:t xml:space="preserve"> 86.</w:t>
      </w:r>
    </w:p>
    <w:p w:rsidR="00D61CA5" w:rsidRPr="006F6AB7" w:rsidRDefault="00D61CA5" w:rsidP="006F6AB7">
      <w:pPr>
        <w:pStyle w:val="FootnoteText"/>
        <w:ind w:firstLine="567"/>
        <w:jc w:val="both"/>
        <w:rPr>
          <w:rFonts w:asciiTheme="minorHAnsi" w:hAnsiTheme="minorHAnsi" w:cstheme="minorHAnsi"/>
          <w:sz w:val="18"/>
          <w:szCs w:val="18"/>
        </w:rPr>
      </w:pPr>
    </w:p>
  </w:footnote>
  <w:footnote w:id="47">
    <w:p w:rsidR="004B3CEC" w:rsidRPr="006F6AB7" w:rsidRDefault="004B3CEC" w:rsidP="00692E95">
      <w:pPr>
        <w:pStyle w:val="BodyText"/>
        <w:ind w:right="115"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color w:val="000000" w:themeColor="text1"/>
          <w:sz w:val="18"/>
          <w:szCs w:val="18"/>
        </w:rPr>
        <w:t>Lorenz, M. (2020).</w:t>
      </w:r>
      <w:proofErr w:type="gramEnd"/>
      <w:r w:rsidRPr="006F6AB7">
        <w:rPr>
          <w:rFonts w:asciiTheme="minorHAnsi" w:hAnsiTheme="minorHAnsi" w:cstheme="minorHAnsi"/>
          <w:color w:val="000000" w:themeColor="text1"/>
          <w:sz w:val="18"/>
          <w:szCs w:val="18"/>
        </w:rPr>
        <w:t xml:space="preserve"> Vietnam: Forms of Direct Foreign Investment in Vietnam. </w:t>
      </w:r>
      <w:proofErr w:type="gramStart"/>
      <w:r w:rsidRPr="006F6AB7">
        <w:rPr>
          <w:rFonts w:asciiTheme="minorHAnsi" w:hAnsiTheme="minorHAnsi" w:cstheme="minorHAnsi"/>
          <w:color w:val="000000" w:themeColor="text1"/>
          <w:sz w:val="18"/>
          <w:szCs w:val="18"/>
        </w:rPr>
        <w:t>Lorenz &amp; Partners.</w:t>
      </w:r>
      <w:proofErr w:type="gramEnd"/>
      <w:r w:rsidRPr="006F6AB7">
        <w:rPr>
          <w:rFonts w:asciiTheme="minorHAnsi" w:hAnsiTheme="minorHAnsi" w:cstheme="minorHAnsi"/>
          <w:color w:val="000000" w:themeColor="text1"/>
          <w:sz w:val="18"/>
          <w:szCs w:val="18"/>
        </w:rPr>
        <w:t xml:space="preserve"> https://</w:t>
      </w:r>
      <w:hyperlink r:id="rId7">
        <w:r w:rsidRPr="006F6AB7">
          <w:rPr>
            <w:rFonts w:asciiTheme="minorHAnsi" w:hAnsiTheme="minorHAnsi" w:cstheme="minorHAnsi"/>
            <w:color w:val="000000" w:themeColor="text1"/>
            <w:sz w:val="18"/>
            <w:szCs w:val="18"/>
          </w:rPr>
          <w:t>www.mondaq.com/CorporateComme</w:t>
        </w:r>
      </w:hyperlink>
      <w:r w:rsidRPr="006F6AB7">
        <w:rPr>
          <w:rFonts w:asciiTheme="minorHAnsi" w:hAnsiTheme="minorHAnsi" w:cstheme="minorHAnsi"/>
          <w:color w:val="000000" w:themeColor="text1"/>
          <w:sz w:val="18"/>
          <w:szCs w:val="18"/>
        </w:rPr>
        <w:t xml:space="preserve"> rcial-Law/161474/Forms-of-Direc</w:t>
      </w:r>
      <w:r w:rsidR="00692E95">
        <w:rPr>
          <w:rFonts w:asciiTheme="minorHAnsi" w:hAnsiTheme="minorHAnsi" w:cstheme="minorHAnsi"/>
          <w:color w:val="000000" w:themeColor="text1"/>
          <w:sz w:val="18"/>
          <w:szCs w:val="18"/>
        </w:rPr>
        <w:t>t-Foreign- Investment-in-Vietna</w:t>
      </w:r>
    </w:p>
  </w:footnote>
  <w:footnote w:id="48">
    <w:p w:rsidR="00D61CA5" w:rsidRPr="006F6AB7" w:rsidRDefault="00D61CA5"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proofErr w:type="gramStart"/>
      <w:r w:rsidRPr="006F6AB7">
        <w:rPr>
          <w:rFonts w:asciiTheme="minorHAnsi" w:hAnsiTheme="minorHAnsi" w:cstheme="minorHAnsi"/>
          <w:sz w:val="18"/>
          <w:szCs w:val="18"/>
        </w:rPr>
        <w:t>Ailangga, Hartarto, “Menteri Koordinator Bidang Perekonomian menjelaskan hal tersebut di Menara Kadin, Beritasatu.com.</w:t>
      </w:r>
      <w:proofErr w:type="gramEnd"/>
      <w:r w:rsidRPr="006F6AB7">
        <w:rPr>
          <w:rFonts w:asciiTheme="minorHAnsi" w:hAnsiTheme="minorHAnsi" w:cstheme="minorHAnsi"/>
          <w:sz w:val="18"/>
          <w:szCs w:val="18"/>
        </w:rPr>
        <w:t xml:space="preserve"> Jakarta, Rabu (18/12-2019).” Jakarta.</w:t>
      </w:r>
    </w:p>
  </w:footnote>
  <w:footnote w:id="49">
    <w:p w:rsidR="00D61CA5" w:rsidRPr="006F6AB7" w:rsidRDefault="00D61CA5"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R. Alika, “Lewat Omnibus Law, Pembentukan Perusahaan &amp; Izin UMKM Bakal Dipermudah Airlangga, Pengusaha Tidak Akan Dibatasi Dengan Persyaratan Modal Minimum.,” katadata, Jakarta, 2019.</w:t>
      </w:r>
    </w:p>
  </w:footnote>
  <w:footnote w:id="50">
    <w:p w:rsidR="00FF4ED2" w:rsidRPr="006F6AB7" w:rsidRDefault="00FF4ED2" w:rsidP="006F6AB7">
      <w:pPr>
        <w:pStyle w:val="FootnoteText"/>
        <w:ind w:firstLine="567"/>
        <w:jc w:val="both"/>
        <w:rPr>
          <w:rFonts w:asciiTheme="minorHAnsi" w:hAnsiTheme="minorHAnsi" w:cstheme="minorHAnsi"/>
          <w:sz w:val="18"/>
          <w:szCs w:val="18"/>
        </w:rPr>
      </w:pPr>
      <w:r w:rsidRPr="006F6AB7">
        <w:rPr>
          <w:rStyle w:val="FootnoteReference"/>
          <w:rFonts w:asciiTheme="minorHAnsi" w:hAnsiTheme="minorHAnsi" w:cstheme="minorHAnsi"/>
          <w:sz w:val="18"/>
          <w:szCs w:val="18"/>
        </w:rPr>
        <w:footnoteRef/>
      </w:r>
      <w:r w:rsidRPr="006F6AB7">
        <w:rPr>
          <w:rFonts w:asciiTheme="minorHAnsi" w:hAnsiTheme="minorHAnsi" w:cstheme="minorHAnsi"/>
          <w:sz w:val="18"/>
          <w:szCs w:val="18"/>
        </w:rPr>
        <w:t xml:space="preserve"> </w:t>
      </w:r>
      <w:proofErr w:type="gramStart"/>
      <w:r w:rsidRPr="006F6AB7">
        <w:rPr>
          <w:rFonts w:asciiTheme="minorHAnsi" w:hAnsiTheme="minorHAnsi" w:cstheme="minorHAnsi"/>
          <w:sz w:val="18"/>
          <w:szCs w:val="18"/>
        </w:rPr>
        <w:t>W. M. K. S. Nazara, “Memberikan penjelasan saat ditemui di Gedung Kementerian Keuangan, Jakarta, Rabu (18/12-2019).”</w:t>
      </w:r>
      <w:proofErr w:type="gramEnd"/>
      <w:r w:rsidRPr="006F6AB7">
        <w:rPr>
          <w:rFonts w:asciiTheme="minorHAnsi" w:hAnsiTheme="minorHAnsi" w:cstheme="minorHAnsi"/>
          <w:sz w:val="18"/>
          <w:szCs w:val="18"/>
        </w:rPr>
        <w:t xml:space="preserve"> </w:t>
      </w:r>
      <w:proofErr w:type="gramStart"/>
      <w:r w:rsidRPr="006F6AB7">
        <w:rPr>
          <w:rFonts w:asciiTheme="minorHAnsi" w:hAnsiTheme="minorHAnsi" w:cstheme="minorHAnsi"/>
          <w:sz w:val="18"/>
          <w:szCs w:val="18"/>
        </w:rPr>
        <w:t>Jakarta, 2019.</w:t>
      </w:r>
      <w:proofErr w:type="gramEnd"/>
    </w:p>
  </w:footnote>
  <w:footnote w:id="51">
    <w:p w:rsidR="00FF4ED2" w:rsidRPr="00894A7A" w:rsidRDefault="00FF4ED2"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A. O. Victoria, “Omnimbus Law Diharapkan Mampu Dorong Investasi di Sektor Properti,” https://katadata.co.id, 2019.</w:t>
      </w:r>
    </w:p>
  </w:footnote>
  <w:footnote w:id="52">
    <w:p w:rsidR="00FF4ED2" w:rsidRPr="00894A7A" w:rsidRDefault="00FF4ED2" w:rsidP="00894A7A">
      <w:pPr>
        <w:widowControl/>
        <w:autoSpaceDE/>
        <w:autoSpaceDN/>
        <w:spacing w:after="200"/>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Direktur Penyuluhan, Pelayanan, dan Hubungan Masyarakat Ditjen Pajak Hestu Yoga Saksama, memberikan penjelasan di Hotel Millenium, Jakarta, Beritasatu.com. </w:t>
      </w:r>
      <w:proofErr w:type="gramStart"/>
      <w:r w:rsidRPr="00894A7A">
        <w:rPr>
          <w:rFonts w:asciiTheme="minorHAnsi" w:hAnsiTheme="minorHAnsi" w:cstheme="minorHAnsi"/>
          <w:sz w:val="18"/>
          <w:szCs w:val="18"/>
        </w:rPr>
        <w:t>Rabu (18</w:t>
      </w:r>
      <w:r w:rsidR="006F6AB7" w:rsidRPr="00894A7A">
        <w:rPr>
          <w:rFonts w:asciiTheme="minorHAnsi" w:hAnsiTheme="minorHAnsi" w:cstheme="minorHAnsi"/>
          <w:sz w:val="18"/>
          <w:szCs w:val="18"/>
        </w:rPr>
        <w:t>/12-2019).</w:t>
      </w:r>
      <w:proofErr w:type="gramEnd"/>
    </w:p>
  </w:footnote>
  <w:footnote w:id="53">
    <w:p w:rsidR="00FF4ED2" w:rsidRPr="00894A7A" w:rsidRDefault="00FF4ED2" w:rsidP="00894A7A">
      <w:pPr>
        <w:widowControl/>
        <w:autoSpaceDE/>
        <w:autoSpaceDN/>
        <w:spacing w:after="200"/>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Ailangga Hartarto, Menteri Koordinator bidang Perekonomian Airlangga Hartanto, didampingi Menteri Agraria dan Tata Ruang Sofyan Djalil, Wakil Menteri Keuangan Suahasil Nazara, dan Ketua Kadin Rosan Perkasa Roeslani, memberikan keterangan kepada wartawan usai Rapat, Beritasatu.com, Jakarta, Jumat, 20/12/2019.</w:t>
      </w:r>
    </w:p>
  </w:footnote>
  <w:footnote w:id="54">
    <w:p w:rsidR="00FF4ED2" w:rsidRPr="00894A7A" w:rsidRDefault="00FF4ED2" w:rsidP="00894A7A">
      <w:pPr>
        <w:widowControl/>
        <w:autoSpaceDE/>
        <w:autoSpaceDN/>
        <w:spacing w:after="200"/>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R. Alika, “Pemerintah Berharap Omnibus Law Dongkrak Ekonomi Tumbuh hingga 6%, Menteri Agraria memperkirakan, omnibus law berkontribusi 1% terhadap pertumbuhan ekonomi Indonesia, Jakarta, Beritasatu.com. </w:t>
      </w:r>
      <w:proofErr w:type="gramStart"/>
      <w:r w:rsidRPr="00894A7A">
        <w:rPr>
          <w:rFonts w:asciiTheme="minorHAnsi" w:hAnsiTheme="minorHAnsi" w:cstheme="minorHAnsi"/>
          <w:sz w:val="18"/>
          <w:szCs w:val="18"/>
        </w:rPr>
        <w:t>20 Desember 2019.</w:t>
      </w:r>
      <w:proofErr w:type="gramEnd"/>
    </w:p>
  </w:footnote>
  <w:footnote w:id="55">
    <w:p w:rsidR="00FF4ED2" w:rsidRPr="00894A7A" w:rsidRDefault="00FF4ED2" w:rsidP="00894A7A">
      <w:pPr>
        <w:widowControl/>
        <w:autoSpaceDE/>
        <w:autoSpaceDN/>
        <w:spacing w:after="200"/>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Muhammad Baiquni, Peneliti Universitas Gadjah Mada (UGM), ahli studi pariwisata, memberikan pernyataan di Jakarta, Senin (31/8/2020). Beritasatu.com – RUU Cipta Kerja Dukung Pertumbuhan UMKM di Sektor Pariwisata, Jakarta</w:t>
      </w:r>
      <w:proofErr w:type="gramStart"/>
      <w:r w:rsidRPr="00894A7A">
        <w:rPr>
          <w:rFonts w:asciiTheme="minorHAnsi" w:hAnsiTheme="minorHAnsi" w:cstheme="minorHAnsi"/>
          <w:sz w:val="18"/>
          <w:szCs w:val="18"/>
        </w:rPr>
        <w:t>,Senin</w:t>
      </w:r>
      <w:proofErr w:type="gramEnd"/>
      <w:r w:rsidRPr="00894A7A">
        <w:rPr>
          <w:rFonts w:asciiTheme="minorHAnsi" w:hAnsiTheme="minorHAnsi" w:cstheme="minorHAnsi"/>
          <w:sz w:val="18"/>
          <w:szCs w:val="18"/>
        </w:rPr>
        <w:t>, 31 Agustus 2020 | 22:56 WIB.”</w:t>
      </w:r>
    </w:p>
  </w:footnote>
  <w:footnote w:id="56">
    <w:p w:rsidR="006F6AB7" w:rsidRPr="00894A7A" w:rsidRDefault="00FF4ED2" w:rsidP="00894A7A">
      <w:pPr>
        <w:widowControl/>
        <w:autoSpaceDE/>
        <w:autoSpaceDN/>
        <w:spacing w:after="200"/>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w:t>
      </w:r>
      <w:proofErr w:type="gramStart"/>
      <w:r w:rsidR="006F6AB7" w:rsidRPr="00894A7A">
        <w:rPr>
          <w:rFonts w:asciiTheme="minorHAnsi" w:hAnsiTheme="minorHAnsi" w:cstheme="minorHAnsi"/>
          <w:sz w:val="18"/>
          <w:szCs w:val="18"/>
        </w:rPr>
        <w:t>Supratman Andi Agtas, Ketua Badan Legislasi (Baleg) DPR sekaligus politisi Partai Gerindra, dengan pemerintah,” kata Supratman dalam keterangannya.</w:t>
      </w:r>
      <w:proofErr w:type="gramEnd"/>
      <w:r w:rsidR="006F6AB7" w:rsidRPr="00894A7A">
        <w:rPr>
          <w:rFonts w:asciiTheme="minorHAnsi" w:hAnsiTheme="minorHAnsi" w:cstheme="minorHAnsi"/>
          <w:sz w:val="18"/>
          <w:szCs w:val="18"/>
        </w:rPr>
        <w:t xml:space="preserve"> Staf Ahli Kementerian Koordinator Perekonomian Elen Setiadi; Kepala Badan Koordinator, Berisatu.com, Rabu, 5/8/2020.</w:t>
      </w:r>
    </w:p>
    <w:p w:rsidR="00FF4ED2" w:rsidRPr="00894A7A" w:rsidRDefault="00FF4ED2" w:rsidP="00894A7A">
      <w:pPr>
        <w:pStyle w:val="FootnoteText"/>
        <w:ind w:firstLine="567"/>
        <w:jc w:val="both"/>
        <w:rPr>
          <w:rFonts w:asciiTheme="minorHAnsi" w:hAnsiTheme="minorHAnsi" w:cstheme="minorHAnsi"/>
          <w:sz w:val="18"/>
          <w:szCs w:val="18"/>
        </w:rPr>
      </w:pPr>
    </w:p>
  </w:footnote>
  <w:footnote w:id="57">
    <w:p w:rsidR="009A606E" w:rsidRPr="00894A7A" w:rsidRDefault="009A606E" w:rsidP="00894A7A">
      <w:pPr>
        <w:pStyle w:val="BodyText"/>
        <w:ind w:left="383" w:right="39"/>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w:t>
      </w:r>
      <w:proofErr w:type="gramStart"/>
      <w:r w:rsidRPr="00894A7A">
        <w:rPr>
          <w:rFonts w:asciiTheme="minorHAnsi" w:hAnsiTheme="minorHAnsi" w:cstheme="minorHAnsi"/>
          <w:sz w:val="18"/>
          <w:szCs w:val="18"/>
        </w:rPr>
        <w:t>Hernawati, R. A. S., &amp; Suroso, J. T. (2020).</w:t>
      </w:r>
      <w:proofErr w:type="gramEnd"/>
      <w:r w:rsidRPr="00894A7A">
        <w:rPr>
          <w:rFonts w:asciiTheme="minorHAnsi" w:hAnsiTheme="minorHAnsi" w:cstheme="minorHAnsi"/>
          <w:sz w:val="18"/>
          <w:szCs w:val="18"/>
        </w:rPr>
        <w:t xml:space="preserve"> </w:t>
      </w:r>
      <w:proofErr w:type="gramStart"/>
      <w:r w:rsidRPr="00894A7A">
        <w:rPr>
          <w:rFonts w:asciiTheme="minorHAnsi" w:hAnsiTheme="minorHAnsi" w:cstheme="minorHAnsi"/>
          <w:sz w:val="18"/>
          <w:szCs w:val="18"/>
        </w:rPr>
        <w:t>Kepastian Hukum Dalam Hukum Investasi Di Indonesia Melalui Omnibus Law.</w:t>
      </w:r>
      <w:proofErr w:type="gramEnd"/>
      <w:r w:rsidRPr="00894A7A">
        <w:rPr>
          <w:rFonts w:asciiTheme="minorHAnsi" w:hAnsiTheme="minorHAnsi" w:cstheme="minorHAnsi"/>
          <w:sz w:val="18"/>
          <w:szCs w:val="18"/>
        </w:rPr>
        <w:t xml:space="preserve"> </w:t>
      </w:r>
      <w:r w:rsidRPr="00894A7A">
        <w:rPr>
          <w:rFonts w:asciiTheme="minorHAnsi" w:hAnsiTheme="minorHAnsi" w:cstheme="minorHAnsi"/>
          <w:i/>
          <w:sz w:val="18"/>
          <w:szCs w:val="18"/>
        </w:rPr>
        <w:t>Jurnal Ilmiah MEA (Manajemen, 4</w:t>
      </w:r>
      <w:r w:rsidRPr="00894A7A">
        <w:rPr>
          <w:rFonts w:asciiTheme="minorHAnsi" w:hAnsiTheme="minorHAnsi" w:cstheme="minorHAnsi"/>
          <w:sz w:val="18"/>
          <w:szCs w:val="18"/>
        </w:rPr>
        <w:t xml:space="preserve">(1), 392–408. </w:t>
      </w:r>
      <w:hyperlink r:id="rId8">
        <w:r w:rsidRPr="00894A7A">
          <w:rPr>
            <w:rFonts w:asciiTheme="minorHAnsi" w:hAnsiTheme="minorHAnsi" w:cstheme="minorHAnsi"/>
            <w:sz w:val="18"/>
            <w:szCs w:val="18"/>
          </w:rPr>
          <w:t>http://journal.stiemb.ac.id/index.php/mea/art</w:t>
        </w:r>
      </w:hyperlink>
      <w:r w:rsidRPr="00894A7A">
        <w:rPr>
          <w:rFonts w:asciiTheme="minorHAnsi" w:hAnsiTheme="minorHAnsi" w:cstheme="minorHAnsi"/>
          <w:sz w:val="18"/>
          <w:szCs w:val="18"/>
        </w:rPr>
        <w:t xml:space="preserve"> icle/view/557</w:t>
      </w:r>
    </w:p>
  </w:footnote>
  <w:footnote w:id="58">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FISIPOL, Universitas Gajah Mada: “International Conference </w:t>
      </w:r>
      <w:proofErr w:type="gramStart"/>
      <w:r w:rsidRPr="00894A7A">
        <w:rPr>
          <w:rFonts w:asciiTheme="minorHAnsi" w:hAnsiTheme="minorHAnsi" w:cstheme="minorHAnsi"/>
          <w:sz w:val="18"/>
          <w:szCs w:val="18"/>
        </w:rPr>
        <w:t>Of</w:t>
      </w:r>
      <w:proofErr w:type="gramEnd"/>
      <w:r w:rsidRPr="00894A7A">
        <w:rPr>
          <w:rFonts w:asciiTheme="minorHAnsi" w:hAnsiTheme="minorHAnsi" w:cstheme="minorHAnsi"/>
          <w:sz w:val="18"/>
          <w:szCs w:val="18"/>
        </w:rPr>
        <w:t xml:space="preserve"> ASEAN Studies 2014: Jelang Pasar Bebas ASEAN, Pemerintah Dianjurkan Melibatkan Peran Swasta”: Yogjakarta, https://ugm.ac.id.</w:t>
      </w:r>
    </w:p>
  </w:footnote>
  <w:footnote w:id="59">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Simanjuntak, Ricardo</w:t>
      </w:r>
      <w:proofErr w:type="gramStart"/>
      <w:r w:rsidRPr="00894A7A">
        <w:rPr>
          <w:rFonts w:asciiTheme="minorHAnsi" w:hAnsiTheme="minorHAnsi" w:cstheme="minorHAnsi"/>
          <w:sz w:val="18"/>
          <w:szCs w:val="18"/>
        </w:rPr>
        <w:t>,  “</w:t>
      </w:r>
      <w:proofErr w:type="gramEnd"/>
      <w:r w:rsidRPr="00894A7A">
        <w:rPr>
          <w:rFonts w:asciiTheme="minorHAnsi" w:hAnsiTheme="minorHAnsi" w:cstheme="minorHAnsi"/>
          <w:sz w:val="18"/>
          <w:szCs w:val="18"/>
        </w:rPr>
        <w:t>Dispute Settlement Mechanism Under the ASEAN Legal Frameworks: a collective Commitment Creating the  Rules-Based ASEAN Economic Community,” Penerbit: KontanPublishing, Jakarta: Tanpa Tahun,  hlm. 165-166.</w:t>
      </w:r>
    </w:p>
  </w:footnote>
  <w:footnote w:id="60">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Kementerian Luar Negeri Republik Indonesia: “Empat Pilar Masyarakat </w:t>
      </w:r>
      <w:proofErr w:type="gramStart"/>
      <w:r w:rsidRPr="00894A7A">
        <w:rPr>
          <w:rFonts w:asciiTheme="minorHAnsi" w:hAnsiTheme="minorHAnsi" w:cstheme="minorHAnsi"/>
          <w:sz w:val="18"/>
          <w:szCs w:val="18"/>
        </w:rPr>
        <w:t>Ekonomi  ASEAN</w:t>
      </w:r>
      <w:proofErr w:type="gramEnd"/>
      <w:r w:rsidRPr="00894A7A">
        <w:rPr>
          <w:rFonts w:asciiTheme="minorHAnsi" w:hAnsiTheme="minorHAnsi" w:cstheme="minorHAnsi"/>
          <w:sz w:val="18"/>
          <w:szCs w:val="18"/>
        </w:rPr>
        <w:t xml:space="preserve"> (MEA),” </w:t>
      </w:r>
      <w:hyperlink r:id="rId9" w:history="1">
        <w:r w:rsidRPr="00894A7A">
          <w:rPr>
            <w:rStyle w:val="Hyperlink"/>
            <w:rFonts w:asciiTheme="minorHAnsi" w:hAnsiTheme="minorHAnsi" w:cstheme="minorHAnsi"/>
            <w:sz w:val="18"/>
            <w:szCs w:val="18"/>
          </w:rPr>
          <w:t>https://www.kemlu</w:t>
        </w:r>
      </w:hyperlink>
      <w:r w:rsidRPr="00894A7A">
        <w:rPr>
          <w:rFonts w:asciiTheme="minorHAnsi" w:hAnsiTheme="minorHAnsi" w:cstheme="minorHAnsi"/>
          <w:sz w:val="18"/>
          <w:szCs w:val="18"/>
        </w:rPr>
        <w:t xml:space="preserve">. </w:t>
      </w:r>
      <w:proofErr w:type="gramStart"/>
      <w:r w:rsidRPr="00894A7A">
        <w:rPr>
          <w:rFonts w:asciiTheme="minorHAnsi" w:hAnsiTheme="minorHAnsi" w:cstheme="minorHAnsi"/>
          <w:sz w:val="18"/>
          <w:szCs w:val="18"/>
        </w:rPr>
        <w:t>go.id.</w:t>
      </w:r>
      <w:proofErr w:type="gramEnd"/>
    </w:p>
  </w:footnote>
  <w:footnote w:id="61">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Firda Ainun Fadillah &amp; Saskia Amalia Putri, “Alternatif Penyelesaian Sengketa dan Arbitrase (Literature Review Etika),  Jurnal Ilmu Manajemen Terapan (JIMT), Volume 2  Issue 6, Juli 2021.  </w:t>
      </w:r>
      <w:proofErr w:type="gramStart"/>
      <w:r w:rsidRPr="00894A7A">
        <w:rPr>
          <w:rFonts w:asciiTheme="minorHAnsi" w:hAnsiTheme="minorHAnsi" w:cstheme="minorHAnsi"/>
          <w:sz w:val="18"/>
          <w:szCs w:val="18"/>
        </w:rPr>
        <w:t>Hlm.10. DOI:https://doi.org/10.31933/ jimt.</w:t>
      </w:r>
      <w:proofErr w:type="gramEnd"/>
      <w:r w:rsidRPr="00894A7A">
        <w:rPr>
          <w:rFonts w:asciiTheme="minorHAnsi" w:hAnsiTheme="minorHAnsi" w:cstheme="minorHAnsi"/>
          <w:sz w:val="18"/>
          <w:szCs w:val="18"/>
        </w:rPr>
        <w:t xml:space="preserve"> </w:t>
      </w:r>
      <w:proofErr w:type="gramStart"/>
      <w:r w:rsidRPr="00894A7A">
        <w:rPr>
          <w:rFonts w:asciiTheme="minorHAnsi" w:hAnsiTheme="minorHAnsi" w:cstheme="minorHAnsi"/>
          <w:sz w:val="18"/>
          <w:szCs w:val="18"/>
        </w:rPr>
        <w:t>Volume 216.</w:t>
      </w:r>
      <w:proofErr w:type="gramEnd"/>
      <w:r w:rsidRPr="00894A7A">
        <w:rPr>
          <w:rFonts w:asciiTheme="minorHAnsi" w:hAnsiTheme="minorHAnsi" w:cstheme="minorHAnsi"/>
          <w:sz w:val="18"/>
          <w:szCs w:val="18"/>
        </w:rPr>
        <w:t xml:space="preserve"> </w:t>
      </w:r>
      <w:proofErr w:type="gramStart"/>
      <w:r w:rsidRPr="00894A7A">
        <w:rPr>
          <w:rFonts w:asciiTheme="minorHAnsi" w:hAnsiTheme="minorHAnsi" w:cstheme="minorHAnsi"/>
          <w:sz w:val="18"/>
          <w:szCs w:val="18"/>
        </w:rPr>
        <w:t>Nomor 486.</w:t>
      </w:r>
      <w:proofErr w:type="gramEnd"/>
      <w:r w:rsidRPr="00894A7A">
        <w:rPr>
          <w:rFonts w:asciiTheme="minorHAnsi" w:hAnsiTheme="minorHAnsi" w:cstheme="minorHAnsi"/>
          <w:sz w:val="18"/>
          <w:szCs w:val="18"/>
        </w:rPr>
        <w:t xml:space="preserve"> hlm.05</w:t>
      </w:r>
    </w:p>
  </w:footnote>
  <w:footnote w:id="62">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https://www.hukumonline.com/berita/baca/lt567ea80fdd5ae/panduan-untuk-orang-hukum-memasuki-mea</w:t>
      </w:r>
    </w:p>
  </w:footnote>
  <w:footnote w:id="63">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KAR, Asia-Pacific, Forum </w:t>
      </w:r>
      <w:proofErr w:type="gramStart"/>
      <w:r w:rsidRPr="00894A7A">
        <w:rPr>
          <w:rFonts w:asciiTheme="minorHAnsi" w:hAnsiTheme="minorHAnsi" w:cstheme="minorHAnsi"/>
          <w:sz w:val="18"/>
          <w:szCs w:val="18"/>
        </w:rPr>
        <w:t>For</w:t>
      </w:r>
      <w:proofErr w:type="gramEnd"/>
      <w:r w:rsidRPr="00894A7A">
        <w:rPr>
          <w:rFonts w:asciiTheme="minorHAnsi" w:hAnsiTheme="minorHAnsi" w:cstheme="minorHAnsi"/>
          <w:sz w:val="18"/>
          <w:szCs w:val="18"/>
        </w:rPr>
        <w:t xml:space="preserve"> International Arbitration (AFIA), “Sengketa Bisnis Antar Negara Meningkat Signifikan. Lebih efektif </w:t>
      </w:r>
      <w:proofErr w:type="gramStart"/>
      <w:r w:rsidRPr="00894A7A">
        <w:rPr>
          <w:rFonts w:asciiTheme="minorHAnsi" w:hAnsiTheme="minorHAnsi" w:cstheme="minorHAnsi"/>
          <w:sz w:val="18"/>
          <w:szCs w:val="18"/>
        </w:rPr>
        <w:t>Diselesaikan  melalui</w:t>
      </w:r>
      <w:proofErr w:type="gramEnd"/>
      <w:r w:rsidRPr="00894A7A">
        <w:rPr>
          <w:rFonts w:asciiTheme="minorHAnsi" w:hAnsiTheme="minorHAnsi" w:cstheme="minorHAnsi"/>
          <w:sz w:val="18"/>
          <w:szCs w:val="18"/>
        </w:rPr>
        <w:t xml:space="preserve"> Alternative Penyelesaian Sengketa”, Https:www.hukumonline.com.</w:t>
      </w:r>
    </w:p>
  </w:footnote>
  <w:footnote w:id="64">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 Ibid.</w:t>
      </w:r>
    </w:p>
  </w:footnote>
  <w:footnote w:id="65">
    <w:p w:rsidR="00FB071A" w:rsidRPr="00894A7A" w:rsidRDefault="00FB071A" w:rsidP="00894A7A">
      <w:pPr>
        <w:pStyle w:val="FootnoteText"/>
        <w:ind w:firstLine="567"/>
        <w:jc w:val="both"/>
        <w:rPr>
          <w:rFonts w:asciiTheme="minorHAnsi" w:hAnsiTheme="minorHAnsi" w:cstheme="minorHAnsi"/>
          <w:sz w:val="18"/>
          <w:szCs w:val="18"/>
        </w:rPr>
      </w:pPr>
      <w:r w:rsidRPr="00894A7A">
        <w:rPr>
          <w:rStyle w:val="FootnoteReference"/>
          <w:rFonts w:asciiTheme="minorHAnsi" w:hAnsiTheme="minorHAnsi" w:cstheme="minorHAnsi"/>
          <w:sz w:val="18"/>
          <w:szCs w:val="18"/>
        </w:rPr>
        <w:footnoteRef/>
      </w:r>
      <w:r w:rsidRPr="00894A7A">
        <w:rPr>
          <w:rFonts w:asciiTheme="minorHAnsi" w:hAnsiTheme="minorHAnsi" w:cstheme="minorHAnsi"/>
          <w:sz w:val="18"/>
          <w:szCs w:val="18"/>
        </w:rPr>
        <w:t xml:space="preserve">KAR, Asia-Pacific, Forum </w:t>
      </w:r>
      <w:proofErr w:type="gramStart"/>
      <w:r w:rsidRPr="00894A7A">
        <w:rPr>
          <w:rFonts w:asciiTheme="minorHAnsi" w:hAnsiTheme="minorHAnsi" w:cstheme="minorHAnsi"/>
          <w:sz w:val="18"/>
          <w:szCs w:val="18"/>
        </w:rPr>
        <w:t>For</w:t>
      </w:r>
      <w:proofErr w:type="gramEnd"/>
      <w:r w:rsidRPr="00894A7A">
        <w:rPr>
          <w:rFonts w:asciiTheme="minorHAnsi" w:hAnsiTheme="minorHAnsi" w:cstheme="minorHAnsi"/>
          <w:sz w:val="18"/>
          <w:szCs w:val="18"/>
        </w:rPr>
        <w:t xml:space="preserve"> International Arbitration (AFIA), “Sengketa Bisnis Antar Negara Meningkat Signifikan. Lebih efektif </w:t>
      </w:r>
      <w:proofErr w:type="gramStart"/>
      <w:r w:rsidRPr="00894A7A">
        <w:rPr>
          <w:rFonts w:asciiTheme="minorHAnsi" w:hAnsiTheme="minorHAnsi" w:cstheme="minorHAnsi"/>
          <w:sz w:val="18"/>
          <w:szCs w:val="18"/>
        </w:rPr>
        <w:t>Diselesaikan  melalui</w:t>
      </w:r>
      <w:proofErr w:type="gramEnd"/>
      <w:r w:rsidRPr="00894A7A">
        <w:rPr>
          <w:rFonts w:asciiTheme="minorHAnsi" w:hAnsiTheme="minorHAnsi" w:cstheme="minorHAnsi"/>
          <w:sz w:val="18"/>
          <w:szCs w:val="18"/>
        </w:rPr>
        <w:t xml:space="preserve"> Alternative Penyelesaian Sengketa”, Https:www.hukumonline.com.</w:t>
      </w:r>
    </w:p>
  </w:footnote>
  <w:footnote w:id="66">
    <w:p w:rsidR="00FB071A" w:rsidRPr="00664877" w:rsidRDefault="00FB071A" w:rsidP="00894A7A">
      <w:pPr>
        <w:pStyle w:val="FootnoteText"/>
        <w:ind w:firstLine="567"/>
        <w:contextualSpacing/>
        <w:jc w:val="both"/>
        <w:rPr>
          <w:rFonts w:asciiTheme="majorHAnsi" w:hAnsiTheme="majorHAnsi" w:cstheme="minorHAnsi"/>
          <w:sz w:val="18"/>
          <w:szCs w:val="18"/>
        </w:rPr>
      </w:pPr>
      <w:r w:rsidRPr="00894A7A">
        <w:rPr>
          <w:rStyle w:val="FootnoteCharacters"/>
          <w:rFonts w:asciiTheme="minorHAnsi" w:hAnsiTheme="minorHAnsi" w:cstheme="minorHAnsi"/>
          <w:sz w:val="18"/>
          <w:szCs w:val="18"/>
        </w:rPr>
        <w:footnoteRef/>
      </w:r>
      <w:r w:rsidRPr="00894A7A">
        <w:rPr>
          <w:rFonts w:asciiTheme="minorHAnsi" w:hAnsiTheme="minorHAnsi" w:cstheme="minorHAnsi"/>
          <w:sz w:val="18"/>
          <w:szCs w:val="18"/>
        </w:rPr>
        <w:t>Jacqueline M, Nolan-Haley, Alternative Dispute Resolution, West PublishingCompany, 1991, hlm 1-2, sebagaimana dikutip oleh Marwah Diah M, Prinsip dan Bentuk-Bentuk Alternatif Penyelesaian Sengketa Diluar Pengadilan, Jakarta: Hukum dan Masyarakat 5.2, 2018, hlm.116.</w:t>
      </w:r>
    </w:p>
  </w:footnote>
  <w:footnote w:id="67">
    <w:p w:rsidR="009E3736" w:rsidRPr="00664877" w:rsidRDefault="009E3736" w:rsidP="009E3736">
      <w:pPr>
        <w:shd w:val="clear" w:color="auto" w:fill="FFFFFF"/>
        <w:ind w:firstLine="567"/>
        <w:contextualSpacing/>
        <w:jc w:val="both"/>
        <w:rPr>
          <w:rFonts w:asciiTheme="majorHAnsi" w:hAnsiTheme="majorHAnsi" w:cstheme="minorHAnsi"/>
          <w:sz w:val="18"/>
          <w:szCs w:val="18"/>
        </w:rPr>
      </w:pPr>
      <w:r w:rsidRPr="00664877">
        <w:rPr>
          <w:rStyle w:val="FootnoteCharacters"/>
          <w:rFonts w:asciiTheme="majorHAnsi" w:hAnsiTheme="majorHAnsi" w:cstheme="minorHAnsi"/>
          <w:sz w:val="18"/>
          <w:szCs w:val="18"/>
        </w:rPr>
        <w:footnoteRef/>
      </w:r>
      <w:r w:rsidRPr="00664877">
        <w:rPr>
          <w:rFonts w:asciiTheme="majorHAnsi" w:hAnsiTheme="majorHAnsi" w:cstheme="minorHAnsi"/>
          <w:color w:val="000000"/>
          <w:sz w:val="18"/>
          <w:szCs w:val="18"/>
        </w:rPr>
        <w:t>Flora</w:t>
      </w:r>
      <w:r>
        <w:rPr>
          <w:rFonts w:asciiTheme="majorHAnsi" w:hAnsiTheme="majorHAnsi" w:cstheme="minorHAnsi"/>
          <w:color w:val="000000"/>
          <w:sz w:val="18"/>
          <w:szCs w:val="18"/>
        </w:rPr>
        <w:t>,</w:t>
      </w:r>
      <w:r w:rsidRPr="00664877">
        <w:rPr>
          <w:rFonts w:asciiTheme="majorHAnsi" w:hAnsiTheme="majorHAnsi" w:cstheme="minorHAnsi"/>
          <w:color w:val="000000"/>
          <w:sz w:val="18"/>
          <w:szCs w:val="18"/>
        </w:rPr>
        <w:t xml:space="preserve"> Dianti,</w:t>
      </w:r>
      <w:r>
        <w:rPr>
          <w:rFonts w:asciiTheme="majorHAnsi" w:hAnsiTheme="majorHAnsi" w:cstheme="minorHAnsi"/>
          <w:color w:val="000000"/>
          <w:sz w:val="18"/>
          <w:szCs w:val="18"/>
        </w:rPr>
        <w:t xml:space="preserve"> “”</w:t>
      </w:r>
      <w:r w:rsidRPr="00664877">
        <w:rPr>
          <w:rFonts w:asciiTheme="majorHAnsi" w:hAnsiTheme="majorHAnsi" w:cstheme="minorHAnsi"/>
          <w:color w:val="000000"/>
          <w:sz w:val="18"/>
          <w:szCs w:val="18"/>
        </w:rPr>
        <w:t xml:space="preserve">Wewenang PTUN Menyelesaikan Sengketa Penanaman Modal Asing, </w:t>
      </w:r>
      <w:hyperlink r:id="rId10" w:anchor="_blank" w:history="1">
        <w:r w:rsidRPr="00664877">
          <w:rPr>
            <w:rStyle w:val="Hyperlink"/>
            <w:rFonts w:asciiTheme="majorHAnsi" w:hAnsiTheme="majorHAnsi" w:cstheme="minorHAnsi"/>
            <w:color w:val="000000"/>
            <w:sz w:val="18"/>
            <w:szCs w:val="18"/>
          </w:rPr>
          <w:t>Bisnis &amp; Investasi</w:t>
        </w:r>
      </w:hyperlink>
      <w:r>
        <w:rPr>
          <w:rStyle w:val="Hyperlink"/>
          <w:rFonts w:asciiTheme="majorHAnsi" w:hAnsiTheme="majorHAnsi" w:cstheme="minorHAnsi"/>
          <w:color w:val="000000"/>
          <w:sz w:val="18"/>
          <w:szCs w:val="18"/>
        </w:rPr>
        <w:t>”</w:t>
      </w:r>
      <w:r w:rsidRPr="00664877">
        <w:rPr>
          <w:rFonts w:asciiTheme="majorHAnsi" w:hAnsiTheme="majorHAnsi" w:cstheme="minorHAnsi"/>
          <w:color w:val="000000"/>
          <w:sz w:val="18"/>
          <w:szCs w:val="18"/>
        </w:rPr>
        <w:t xml:space="preserve">, </w:t>
      </w:r>
      <w:hyperlink r:id="rId11" w:anchor="_blank" w:history="1">
        <w:r w:rsidRPr="00664877">
          <w:rPr>
            <w:rStyle w:val="Hyperlink"/>
            <w:rFonts w:asciiTheme="majorHAnsi" w:hAnsiTheme="majorHAnsi" w:cstheme="minorHAnsi"/>
            <w:color w:val="000000"/>
            <w:sz w:val="18"/>
            <w:szCs w:val="18"/>
          </w:rPr>
          <w:t xml:space="preserve">LKBH-PPS. </w:t>
        </w:r>
        <w:proofErr w:type="gramStart"/>
        <w:r w:rsidRPr="00664877">
          <w:rPr>
            <w:rStyle w:val="Hyperlink"/>
            <w:rFonts w:asciiTheme="majorHAnsi" w:hAnsiTheme="majorHAnsi" w:cstheme="minorHAnsi"/>
            <w:color w:val="000000"/>
            <w:sz w:val="18"/>
            <w:szCs w:val="18"/>
          </w:rPr>
          <w:t>FH.</w:t>
        </w:r>
        <w:proofErr w:type="gramEnd"/>
        <w:r w:rsidRPr="00664877">
          <w:rPr>
            <w:rStyle w:val="Hyperlink"/>
            <w:rFonts w:asciiTheme="majorHAnsi" w:hAnsiTheme="majorHAnsi" w:cstheme="minorHAnsi"/>
            <w:color w:val="000000"/>
            <w:sz w:val="18"/>
            <w:szCs w:val="18"/>
          </w:rPr>
          <w:t xml:space="preserve"> UI</w:t>
        </w:r>
      </w:hyperlink>
      <w:r w:rsidRPr="00664877">
        <w:rPr>
          <w:rStyle w:val="Hyperlink"/>
          <w:rFonts w:asciiTheme="majorHAnsi" w:hAnsiTheme="majorHAnsi" w:cstheme="minorHAnsi"/>
          <w:color w:val="000000"/>
          <w:sz w:val="18"/>
          <w:szCs w:val="18"/>
        </w:rPr>
        <w:t xml:space="preserve">, </w:t>
      </w:r>
      <w:r w:rsidRPr="00664877">
        <w:rPr>
          <w:rFonts w:asciiTheme="majorHAnsi" w:hAnsiTheme="majorHAnsi" w:cstheme="minorHAnsi"/>
          <w:color w:val="000000"/>
          <w:sz w:val="18"/>
          <w:szCs w:val="18"/>
        </w:rPr>
        <w:t xml:space="preserve">Rabu, 13 </w:t>
      </w:r>
      <w:proofErr w:type="gramStart"/>
      <w:r w:rsidRPr="00664877">
        <w:rPr>
          <w:rFonts w:asciiTheme="majorHAnsi" w:hAnsiTheme="majorHAnsi" w:cstheme="minorHAnsi"/>
          <w:color w:val="000000"/>
          <w:sz w:val="18"/>
          <w:szCs w:val="18"/>
        </w:rPr>
        <w:t xml:space="preserve">May </w:t>
      </w:r>
      <w:r w:rsidR="00D304FC">
        <w:rPr>
          <w:rFonts w:asciiTheme="majorHAnsi" w:hAnsiTheme="majorHAnsi" w:cstheme="minorHAnsi"/>
          <w:color w:val="000000"/>
          <w:sz w:val="18"/>
          <w:szCs w:val="18"/>
        </w:rPr>
        <w:t xml:space="preserve"> </w:t>
      </w:r>
      <w:r w:rsidRPr="00664877">
        <w:rPr>
          <w:rFonts w:asciiTheme="majorHAnsi" w:hAnsiTheme="majorHAnsi" w:cstheme="minorHAnsi"/>
          <w:color w:val="000000"/>
          <w:sz w:val="18"/>
          <w:szCs w:val="18"/>
        </w:rPr>
        <w:t>2020</w:t>
      </w:r>
      <w:proofErr w:type="gramEnd"/>
      <w:r w:rsidRPr="00664877">
        <w:rPr>
          <w:rFonts w:asciiTheme="majorHAnsi" w:hAnsiTheme="majorHAnsi" w:cstheme="minorHAnsi"/>
          <w:color w:val="000000"/>
          <w:sz w:val="18"/>
          <w:szCs w:val="18"/>
        </w:rPr>
        <w:t>.</w:t>
      </w:r>
    </w:p>
  </w:footnote>
  <w:footnote w:id="68">
    <w:p w:rsidR="0018238D" w:rsidRPr="00664877" w:rsidRDefault="0018238D" w:rsidP="0018238D">
      <w:pPr>
        <w:shd w:val="clear" w:color="auto" w:fill="FFFFFF"/>
        <w:contextualSpacing/>
        <w:jc w:val="both"/>
        <w:rPr>
          <w:rFonts w:asciiTheme="majorHAnsi" w:hAnsiTheme="majorHAnsi" w:cstheme="minorHAnsi"/>
          <w:sz w:val="18"/>
          <w:szCs w:val="18"/>
        </w:rPr>
      </w:pPr>
      <w:r w:rsidRPr="00664877">
        <w:rPr>
          <w:rStyle w:val="FootnoteCharacters"/>
          <w:rFonts w:asciiTheme="majorHAnsi" w:hAnsiTheme="majorHAnsi" w:cstheme="minorHAnsi"/>
          <w:sz w:val="18"/>
          <w:szCs w:val="18"/>
        </w:rPr>
        <w:footnoteRef/>
      </w:r>
      <w:r w:rsidRPr="00664877">
        <w:rPr>
          <w:rFonts w:asciiTheme="majorHAnsi" w:hAnsiTheme="majorHAnsi" w:cstheme="minorHAnsi"/>
          <w:color w:val="000000"/>
          <w:sz w:val="18"/>
          <w:szCs w:val="18"/>
        </w:rPr>
        <w:t xml:space="preserve">Judhy Maramis Walangare. Penyelesaian Sengketa Tentang Penanaman Modal Dalam Negeri Menurut Undang-Undang Nomor 25 Tahun 2007, Journal Lex Crimen Vol. V/No. 4/Apr-Jun/2016. </w:t>
      </w:r>
      <w:proofErr w:type="gramStart"/>
      <w:r w:rsidRPr="00664877">
        <w:rPr>
          <w:rFonts w:asciiTheme="majorHAnsi" w:hAnsiTheme="majorHAnsi" w:cstheme="minorHAnsi"/>
          <w:color w:val="000000"/>
          <w:sz w:val="18"/>
          <w:szCs w:val="18"/>
        </w:rPr>
        <w:t>Halaman  44</w:t>
      </w:r>
      <w:proofErr w:type="gramEnd"/>
      <w:r w:rsidRPr="00664877">
        <w:rPr>
          <w:rFonts w:asciiTheme="majorHAnsi" w:hAnsiTheme="majorHAnsi" w:cstheme="minorHAnsi"/>
          <w:color w:val="000000"/>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703" w:rsidRDefault="00253703">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8183D"/>
    <w:multiLevelType w:val="multilevel"/>
    <w:tmpl w:val="266664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5849B7"/>
    <w:multiLevelType w:val="hybridMultilevel"/>
    <w:tmpl w:val="4AFAE56A"/>
    <w:lvl w:ilvl="0" w:tplc="C8CCF708">
      <w:start w:val="1"/>
      <w:numFmt w:val="upperLetter"/>
      <w:lvlText w:val="%1."/>
      <w:lvlJc w:val="left"/>
      <w:pPr>
        <w:ind w:left="949" w:hanging="361"/>
        <w:jc w:val="right"/>
      </w:pPr>
      <w:rPr>
        <w:rFonts w:ascii="Times New Roman" w:eastAsia="Times New Roman" w:hAnsi="Times New Roman" w:cs="Times New Roman" w:hint="default"/>
        <w:b/>
        <w:bCs/>
        <w:spacing w:val="-2"/>
        <w:w w:val="99"/>
        <w:sz w:val="24"/>
        <w:szCs w:val="24"/>
        <w:lang w:eastAsia="en-US" w:bidi="ar-SA"/>
      </w:rPr>
    </w:lvl>
    <w:lvl w:ilvl="1" w:tplc="97369D54">
      <w:numFmt w:val="bullet"/>
      <w:lvlText w:val="•"/>
      <w:lvlJc w:val="left"/>
      <w:pPr>
        <w:ind w:left="1274" w:hanging="361"/>
      </w:pPr>
      <w:rPr>
        <w:rFonts w:hint="default"/>
        <w:lang w:eastAsia="en-US" w:bidi="ar-SA"/>
      </w:rPr>
    </w:lvl>
    <w:lvl w:ilvl="2" w:tplc="291A4F76">
      <w:numFmt w:val="bullet"/>
      <w:lvlText w:val="•"/>
      <w:lvlJc w:val="left"/>
      <w:pPr>
        <w:ind w:left="1608" w:hanging="361"/>
      </w:pPr>
      <w:rPr>
        <w:rFonts w:hint="default"/>
        <w:lang w:eastAsia="en-US" w:bidi="ar-SA"/>
      </w:rPr>
    </w:lvl>
    <w:lvl w:ilvl="3" w:tplc="E2E4BFDE">
      <w:numFmt w:val="bullet"/>
      <w:lvlText w:val="•"/>
      <w:lvlJc w:val="left"/>
      <w:pPr>
        <w:ind w:left="1942" w:hanging="361"/>
      </w:pPr>
      <w:rPr>
        <w:rFonts w:hint="default"/>
        <w:lang w:eastAsia="en-US" w:bidi="ar-SA"/>
      </w:rPr>
    </w:lvl>
    <w:lvl w:ilvl="4" w:tplc="5BB6B902">
      <w:numFmt w:val="bullet"/>
      <w:lvlText w:val="•"/>
      <w:lvlJc w:val="left"/>
      <w:pPr>
        <w:ind w:left="2276" w:hanging="361"/>
      </w:pPr>
      <w:rPr>
        <w:rFonts w:hint="default"/>
        <w:lang w:eastAsia="en-US" w:bidi="ar-SA"/>
      </w:rPr>
    </w:lvl>
    <w:lvl w:ilvl="5" w:tplc="F9D27F0A">
      <w:numFmt w:val="bullet"/>
      <w:lvlText w:val="•"/>
      <w:lvlJc w:val="left"/>
      <w:pPr>
        <w:ind w:left="2610" w:hanging="361"/>
      </w:pPr>
      <w:rPr>
        <w:rFonts w:hint="default"/>
        <w:lang w:eastAsia="en-US" w:bidi="ar-SA"/>
      </w:rPr>
    </w:lvl>
    <w:lvl w:ilvl="6" w:tplc="3DE601B2">
      <w:numFmt w:val="bullet"/>
      <w:lvlText w:val="•"/>
      <w:lvlJc w:val="left"/>
      <w:pPr>
        <w:ind w:left="2944" w:hanging="361"/>
      </w:pPr>
      <w:rPr>
        <w:rFonts w:hint="default"/>
        <w:lang w:eastAsia="en-US" w:bidi="ar-SA"/>
      </w:rPr>
    </w:lvl>
    <w:lvl w:ilvl="7" w:tplc="77DCD99E">
      <w:numFmt w:val="bullet"/>
      <w:lvlText w:val="•"/>
      <w:lvlJc w:val="left"/>
      <w:pPr>
        <w:ind w:left="3278" w:hanging="361"/>
      </w:pPr>
      <w:rPr>
        <w:rFonts w:hint="default"/>
        <w:lang w:eastAsia="en-US" w:bidi="ar-SA"/>
      </w:rPr>
    </w:lvl>
    <w:lvl w:ilvl="8" w:tplc="134CC940">
      <w:numFmt w:val="bullet"/>
      <w:lvlText w:val="•"/>
      <w:lvlJc w:val="left"/>
      <w:pPr>
        <w:ind w:left="3612" w:hanging="361"/>
      </w:pPr>
      <w:rPr>
        <w:rFonts w:hint="default"/>
        <w:lang w:eastAsia="en-US" w:bidi="ar-SA"/>
      </w:rPr>
    </w:lvl>
  </w:abstractNum>
  <w:abstractNum w:abstractNumId="2">
    <w:nsid w:val="40B360E6"/>
    <w:multiLevelType w:val="hybridMultilevel"/>
    <w:tmpl w:val="4E0A2986"/>
    <w:lvl w:ilvl="0" w:tplc="19DEA9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1632C7"/>
    <w:multiLevelType w:val="multilevel"/>
    <w:tmpl w:val="5C94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CC31EA"/>
    <w:multiLevelType w:val="hybridMultilevel"/>
    <w:tmpl w:val="18A243FE"/>
    <w:lvl w:ilvl="0" w:tplc="D6564D84">
      <w:start w:val="4"/>
      <w:numFmt w:val="decimal"/>
      <w:lvlText w:val="(%1)"/>
      <w:lvlJc w:val="left"/>
      <w:pPr>
        <w:ind w:left="100" w:hanging="345"/>
        <w:jc w:val="left"/>
      </w:pPr>
      <w:rPr>
        <w:rFonts w:ascii="Times New Roman" w:eastAsia="Times New Roman" w:hAnsi="Times New Roman" w:cs="Times New Roman" w:hint="default"/>
        <w:w w:val="100"/>
        <w:sz w:val="22"/>
        <w:szCs w:val="22"/>
        <w:lang w:eastAsia="en-US" w:bidi="ar-SA"/>
      </w:rPr>
    </w:lvl>
    <w:lvl w:ilvl="1" w:tplc="4B429780">
      <w:numFmt w:val="bullet"/>
      <w:lvlText w:val="•"/>
      <w:lvlJc w:val="left"/>
      <w:pPr>
        <w:ind w:left="526" w:hanging="345"/>
      </w:pPr>
      <w:rPr>
        <w:rFonts w:hint="default"/>
        <w:lang w:eastAsia="en-US" w:bidi="ar-SA"/>
      </w:rPr>
    </w:lvl>
    <w:lvl w:ilvl="2" w:tplc="AD621074">
      <w:numFmt w:val="bullet"/>
      <w:lvlText w:val="•"/>
      <w:lvlJc w:val="left"/>
      <w:pPr>
        <w:ind w:left="953" w:hanging="345"/>
      </w:pPr>
      <w:rPr>
        <w:rFonts w:hint="default"/>
        <w:lang w:eastAsia="en-US" w:bidi="ar-SA"/>
      </w:rPr>
    </w:lvl>
    <w:lvl w:ilvl="3" w:tplc="A880A464">
      <w:numFmt w:val="bullet"/>
      <w:lvlText w:val="•"/>
      <w:lvlJc w:val="left"/>
      <w:pPr>
        <w:ind w:left="1380" w:hanging="345"/>
      </w:pPr>
      <w:rPr>
        <w:rFonts w:hint="default"/>
        <w:lang w:eastAsia="en-US" w:bidi="ar-SA"/>
      </w:rPr>
    </w:lvl>
    <w:lvl w:ilvl="4" w:tplc="3D0EB0B4">
      <w:numFmt w:val="bullet"/>
      <w:lvlText w:val="•"/>
      <w:lvlJc w:val="left"/>
      <w:pPr>
        <w:ind w:left="1807" w:hanging="345"/>
      </w:pPr>
      <w:rPr>
        <w:rFonts w:hint="default"/>
        <w:lang w:eastAsia="en-US" w:bidi="ar-SA"/>
      </w:rPr>
    </w:lvl>
    <w:lvl w:ilvl="5" w:tplc="723CD974">
      <w:numFmt w:val="bullet"/>
      <w:lvlText w:val="•"/>
      <w:lvlJc w:val="left"/>
      <w:pPr>
        <w:ind w:left="2234" w:hanging="345"/>
      </w:pPr>
      <w:rPr>
        <w:rFonts w:hint="default"/>
        <w:lang w:eastAsia="en-US" w:bidi="ar-SA"/>
      </w:rPr>
    </w:lvl>
    <w:lvl w:ilvl="6" w:tplc="CDA6CD4C">
      <w:numFmt w:val="bullet"/>
      <w:lvlText w:val="•"/>
      <w:lvlJc w:val="left"/>
      <w:pPr>
        <w:ind w:left="2661" w:hanging="345"/>
      </w:pPr>
      <w:rPr>
        <w:rFonts w:hint="default"/>
        <w:lang w:eastAsia="en-US" w:bidi="ar-SA"/>
      </w:rPr>
    </w:lvl>
    <w:lvl w:ilvl="7" w:tplc="6DE66B38">
      <w:numFmt w:val="bullet"/>
      <w:lvlText w:val="•"/>
      <w:lvlJc w:val="left"/>
      <w:pPr>
        <w:ind w:left="3088" w:hanging="345"/>
      </w:pPr>
      <w:rPr>
        <w:rFonts w:hint="default"/>
        <w:lang w:eastAsia="en-US" w:bidi="ar-SA"/>
      </w:rPr>
    </w:lvl>
    <w:lvl w:ilvl="8" w:tplc="BA7E1C4A">
      <w:numFmt w:val="bullet"/>
      <w:lvlText w:val="•"/>
      <w:lvlJc w:val="left"/>
      <w:pPr>
        <w:ind w:left="3515" w:hanging="345"/>
      </w:pPr>
      <w:rPr>
        <w:rFonts w:hint="default"/>
        <w:lang w:eastAsia="en-US" w:bidi="ar-SA"/>
      </w:rPr>
    </w:lvl>
  </w:abstractNum>
  <w:abstractNum w:abstractNumId="5">
    <w:nsid w:val="6C733BB9"/>
    <w:multiLevelType w:val="hybridMultilevel"/>
    <w:tmpl w:val="EDEE86DA"/>
    <w:lvl w:ilvl="0" w:tplc="D6FADE0A">
      <w:start w:val="1"/>
      <w:numFmt w:val="decimal"/>
      <w:lvlText w:val="%1)"/>
      <w:lvlJc w:val="left"/>
      <w:pPr>
        <w:ind w:left="1017" w:hanging="429"/>
        <w:jc w:val="left"/>
      </w:pPr>
      <w:rPr>
        <w:rFonts w:ascii="Times New Roman" w:eastAsia="Times New Roman" w:hAnsi="Times New Roman" w:cs="Times New Roman" w:hint="default"/>
        <w:b/>
        <w:bCs/>
        <w:w w:val="99"/>
        <w:sz w:val="24"/>
        <w:szCs w:val="24"/>
        <w:lang w:eastAsia="en-US" w:bidi="ar-SA"/>
      </w:rPr>
    </w:lvl>
    <w:lvl w:ilvl="1" w:tplc="A9B04372">
      <w:numFmt w:val="bullet"/>
      <w:lvlText w:val="•"/>
      <w:lvlJc w:val="left"/>
      <w:pPr>
        <w:ind w:left="1345" w:hanging="429"/>
      </w:pPr>
      <w:rPr>
        <w:rFonts w:hint="default"/>
        <w:lang w:eastAsia="en-US" w:bidi="ar-SA"/>
      </w:rPr>
    </w:lvl>
    <w:lvl w:ilvl="2" w:tplc="C91A7E26">
      <w:numFmt w:val="bullet"/>
      <w:lvlText w:val="•"/>
      <w:lvlJc w:val="left"/>
      <w:pPr>
        <w:ind w:left="1671" w:hanging="429"/>
      </w:pPr>
      <w:rPr>
        <w:rFonts w:hint="default"/>
        <w:lang w:eastAsia="en-US" w:bidi="ar-SA"/>
      </w:rPr>
    </w:lvl>
    <w:lvl w:ilvl="3" w:tplc="1C7AE214">
      <w:numFmt w:val="bullet"/>
      <w:lvlText w:val="•"/>
      <w:lvlJc w:val="left"/>
      <w:pPr>
        <w:ind w:left="1997" w:hanging="429"/>
      </w:pPr>
      <w:rPr>
        <w:rFonts w:hint="default"/>
        <w:lang w:eastAsia="en-US" w:bidi="ar-SA"/>
      </w:rPr>
    </w:lvl>
    <w:lvl w:ilvl="4" w:tplc="D3A02F38">
      <w:numFmt w:val="bullet"/>
      <w:lvlText w:val="•"/>
      <w:lvlJc w:val="left"/>
      <w:pPr>
        <w:ind w:left="2323" w:hanging="429"/>
      </w:pPr>
      <w:rPr>
        <w:rFonts w:hint="default"/>
        <w:lang w:eastAsia="en-US" w:bidi="ar-SA"/>
      </w:rPr>
    </w:lvl>
    <w:lvl w:ilvl="5" w:tplc="CAEC477E">
      <w:numFmt w:val="bullet"/>
      <w:lvlText w:val="•"/>
      <w:lvlJc w:val="left"/>
      <w:pPr>
        <w:ind w:left="2649" w:hanging="429"/>
      </w:pPr>
      <w:rPr>
        <w:rFonts w:hint="default"/>
        <w:lang w:eastAsia="en-US" w:bidi="ar-SA"/>
      </w:rPr>
    </w:lvl>
    <w:lvl w:ilvl="6" w:tplc="408249D0">
      <w:numFmt w:val="bullet"/>
      <w:lvlText w:val="•"/>
      <w:lvlJc w:val="left"/>
      <w:pPr>
        <w:ind w:left="2975" w:hanging="429"/>
      </w:pPr>
      <w:rPr>
        <w:rFonts w:hint="default"/>
        <w:lang w:eastAsia="en-US" w:bidi="ar-SA"/>
      </w:rPr>
    </w:lvl>
    <w:lvl w:ilvl="7" w:tplc="2F0A0AD8">
      <w:numFmt w:val="bullet"/>
      <w:lvlText w:val="•"/>
      <w:lvlJc w:val="left"/>
      <w:pPr>
        <w:ind w:left="3301" w:hanging="429"/>
      </w:pPr>
      <w:rPr>
        <w:rFonts w:hint="default"/>
        <w:lang w:eastAsia="en-US" w:bidi="ar-SA"/>
      </w:rPr>
    </w:lvl>
    <w:lvl w:ilvl="8" w:tplc="66E8274E">
      <w:numFmt w:val="bullet"/>
      <w:lvlText w:val="•"/>
      <w:lvlJc w:val="left"/>
      <w:pPr>
        <w:ind w:left="3627" w:hanging="429"/>
      </w:pPr>
      <w:rPr>
        <w:rFonts w:hint="default"/>
        <w:lang w:eastAsia="en-US" w:bidi="ar-SA"/>
      </w:rPr>
    </w:lvl>
  </w:abstractNum>
  <w:abstractNum w:abstractNumId="6">
    <w:nsid w:val="710B0AB7"/>
    <w:multiLevelType w:val="hybridMultilevel"/>
    <w:tmpl w:val="60FE7C06"/>
    <w:lvl w:ilvl="0" w:tplc="73F4E9B6">
      <w:start w:val="4"/>
      <w:numFmt w:val="upperLetter"/>
      <w:lvlText w:val="%1."/>
      <w:lvlJc w:val="left"/>
      <w:pPr>
        <w:ind w:left="948" w:hanging="428"/>
        <w:jc w:val="left"/>
      </w:pPr>
      <w:rPr>
        <w:rFonts w:ascii="Times New Roman" w:eastAsia="Times New Roman" w:hAnsi="Times New Roman" w:cs="Times New Roman" w:hint="default"/>
        <w:b/>
        <w:bCs/>
        <w:spacing w:val="-2"/>
        <w:w w:val="99"/>
        <w:sz w:val="24"/>
        <w:szCs w:val="24"/>
        <w:lang w:eastAsia="en-US" w:bidi="ar-SA"/>
      </w:rPr>
    </w:lvl>
    <w:lvl w:ilvl="1" w:tplc="7206ACE2">
      <w:numFmt w:val="bullet"/>
      <w:lvlText w:val="•"/>
      <w:lvlJc w:val="left"/>
      <w:pPr>
        <w:ind w:left="1278" w:hanging="428"/>
      </w:pPr>
      <w:rPr>
        <w:rFonts w:hint="default"/>
        <w:lang w:eastAsia="en-US" w:bidi="ar-SA"/>
      </w:rPr>
    </w:lvl>
    <w:lvl w:ilvl="2" w:tplc="DED8A9DE">
      <w:numFmt w:val="bullet"/>
      <w:lvlText w:val="•"/>
      <w:lvlJc w:val="left"/>
      <w:pPr>
        <w:ind w:left="1617" w:hanging="428"/>
      </w:pPr>
      <w:rPr>
        <w:rFonts w:hint="default"/>
        <w:lang w:eastAsia="en-US" w:bidi="ar-SA"/>
      </w:rPr>
    </w:lvl>
    <w:lvl w:ilvl="3" w:tplc="5BAAFBF2">
      <w:numFmt w:val="bullet"/>
      <w:lvlText w:val="•"/>
      <w:lvlJc w:val="left"/>
      <w:pPr>
        <w:ind w:left="1956" w:hanging="428"/>
      </w:pPr>
      <w:rPr>
        <w:rFonts w:hint="default"/>
        <w:lang w:eastAsia="en-US" w:bidi="ar-SA"/>
      </w:rPr>
    </w:lvl>
    <w:lvl w:ilvl="4" w:tplc="07245160">
      <w:numFmt w:val="bullet"/>
      <w:lvlText w:val="•"/>
      <w:lvlJc w:val="left"/>
      <w:pPr>
        <w:ind w:left="2294" w:hanging="428"/>
      </w:pPr>
      <w:rPr>
        <w:rFonts w:hint="default"/>
        <w:lang w:eastAsia="en-US" w:bidi="ar-SA"/>
      </w:rPr>
    </w:lvl>
    <w:lvl w:ilvl="5" w:tplc="33FE0AB6">
      <w:numFmt w:val="bullet"/>
      <w:lvlText w:val="•"/>
      <w:lvlJc w:val="left"/>
      <w:pPr>
        <w:ind w:left="2633" w:hanging="428"/>
      </w:pPr>
      <w:rPr>
        <w:rFonts w:hint="default"/>
        <w:lang w:eastAsia="en-US" w:bidi="ar-SA"/>
      </w:rPr>
    </w:lvl>
    <w:lvl w:ilvl="6" w:tplc="6A98D420">
      <w:numFmt w:val="bullet"/>
      <w:lvlText w:val="•"/>
      <w:lvlJc w:val="left"/>
      <w:pPr>
        <w:ind w:left="2972" w:hanging="428"/>
      </w:pPr>
      <w:rPr>
        <w:rFonts w:hint="default"/>
        <w:lang w:eastAsia="en-US" w:bidi="ar-SA"/>
      </w:rPr>
    </w:lvl>
    <w:lvl w:ilvl="7" w:tplc="526EC590">
      <w:numFmt w:val="bullet"/>
      <w:lvlText w:val="•"/>
      <w:lvlJc w:val="left"/>
      <w:pPr>
        <w:ind w:left="3310" w:hanging="428"/>
      </w:pPr>
      <w:rPr>
        <w:rFonts w:hint="default"/>
        <w:lang w:eastAsia="en-US" w:bidi="ar-SA"/>
      </w:rPr>
    </w:lvl>
    <w:lvl w:ilvl="8" w:tplc="CF6E4BCA">
      <w:numFmt w:val="bullet"/>
      <w:lvlText w:val="•"/>
      <w:lvlJc w:val="left"/>
      <w:pPr>
        <w:ind w:left="3649" w:hanging="428"/>
      </w:pPr>
      <w:rPr>
        <w:rFonts w:hint="default"/>
        <w:lang w:eastAsia="en-US" w:bidi="ar-SA"/>
      </w:r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hideSpellingErrors/>
  <w:proofState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CF8"/>
    <w:rsid w:val="00005F40"/>
    <w:rsid w:val="000071EA"/>
    <w:rsid w:val="0007488F"/>
    <w:rsid w:val="00080C65"/>
    <w:rsid w:val="000C4A7B"/>
    <w:rsid w:val="000E2FC2"/>
    <w:rsid w:val="000F70D5"/>
    <w:rsid w:val="0010639A"/>
    <w:rsid w:val="00130BE5"/>
    <w:rsid w:val="00160EC0"/>
    <w:rsid w:val="001774B0"/>
    <w:rsid w:val="0018238D"/>
    <w:rsid w:val="00210BA4"/>
    <w:rsid w:val="00222ABC"/>
    <w:rsid w:val="0023605C"/>
    <w:rsid w:val="0024700C"/>
    <w:rsid w:val="00253703"/>
    <w:rsid w:val="00284638"/>
    <w:rsid w:val="00292EEC"/>
    <w:rsid w:val="00293C2A"/>
    <w:rsid w:val="002B013C"/>
    <w:rsid w:val="002C0672"/>
    <w:rsid w:val="00302148"/>
    <w:rsid w:val="0030365A"/>
    <w:rsid w:val="00312DE7"/>
    <w:rsid w:val="0032453E"/>
    <w:rsid w:val="00344415"/>
    <w:rsid w:val="0035391C"/>
    <w:rsid w:val="00391387"/>
    <w:rsid w:val="00396AC1"/>
    <w:rsid w:val="003A4CC2"/>
    <w:rsid w:val="003B006E"/>
    <w:rsid w:val="003F5475"/>
    <w:rsid w:val="00426910"/>
    <w:rsid w:val="00436C73"/>
    <w:rsid w:val="00456FBF"/>
    <w:rsid w:val="00470255"/>
    <w:rsid w:val="004906B2"/>
    <w:rsid w:val="004B3CEC"/>
    <w:rsid w:val="004C0C31"/>
    <w:rsid w:val="005254C6"/>
    <w:rsid w:val="005409FD"/>
    <w:rsid w:val="00544D71"/>
    <w:rsid w:val="005761A7"/>
    <w:rsid w:val="00580290"/>
    <w:rsid w:val="00580D83"/>
    <w:rsid w:val="005A4C7D"/>
    <w:rsid w:val="005E5EC5"/>
    <w:rsid w:val="005F62C6"/>
    <w:rsid w:val="006117D0"/>
    <w:rsid w:val="00611D36"/>
    <w:rsid w:val="00692E95"/>
    <w:rsid w:val="006B16E3"/>
    <w:rsid w:val="006C04B6"/>
    <w:rsid w:val="006D305A"/>
    <w:rsid w:val="006E67C7"/>
    <w:rsid w:val="006F2548"/>
    <w:rsid w:val="006F6A58"/>
    <w:rsid w:val="006F6AB7"/>
    <w:rsid w:val="007314A7"/>
    <w:rsid w:val="00737CB4"/>
    <w:rsid w:val="00741470"/>
    <w:rsid w:val="0077077C"/>
    <w:rsid w:val="00781F23"/>
    <w:rsid w:val="00786AA1"/>
    <w:rsid w:val="007A0644"/>
    <w:rsid w:val="007B55A9"/>
    <w:rsid w:val="007D333F"/>
    <w:rsid w:val="007D53FE"/>
    <w:rsid w:val="007D7C4D"/>
    <w:rsid w:val="007E063F"/>
    <w:rsid w:val="007E0E04"/>
    <w:rsid w:val="007E6919"/>
    <w:rsid w:val="007F7D2D"/>
    <w:rsid w:val="00836242"/>
    <w:rsid w:val="00844F9A"/>
    <w:rsid w:val="008537AF"/>
    <w:rsid w:val="00864D9A"/>
    <w:rsid w:val="0087772D"/>
    <w:rsid w:val="00894A7A"/>
    <w:rsid w:val="008965F1"/>
    <w:rsid w:val="008A5032"/>
    <w:rsid w:val="008B28C5"/>
    <w:rsid w:val="008E50FB"/>
    <w:rsid w:val="008F332B"/>
    <w:rsid w:val="00911018"/>
    <w:rsid w:val="009114A5"/>
    <w:rsid w:val="0092211B"/>
    <w:rsid w:val="0092391C"/>
    <w:rsid w:val="00944BC9"/>
    <w:rsid w:val="00947962"/>
    <w:rsid w:val="009539C2"/>
    <w:rsid w:val="009717C8"/>
    <w:rsid w:val="00976938"/>
    <w:rsid w:val="00992350"/>
    <w:rsid w:val="009A606E"/>
    <w:rsid w:val="009B12DC"/>
    <w:rsid w:val="009D3CF8"/>
    <w:rsid w:val="009E3736"/>
    <w:rsid w:val="00A03EFD"/>
    <w:rsid w:val="00A104D7"/>
    <w:rsid w:val="00A31F90"/>
    <w:rsid w:val="00A324AE"/>
    <w:rsid w:val="00A75F15"/>
    <w:rsid w:val="00A80BCB"/>
    <w:rsid w:val="00A91723"/>
    <w:rsid w:val="00AF1AA1"/>
    <w:rsid w:val="00B00D18"/>
    <w:rsid w:val="00B07CE8"/>
    <w:rsid w:val="00B36446"/>
    <w:rsid w:val="00B61D16"/>
    <w:rsid w:val="00BB02C6"/>
    <w:rsid w:val="00BF7392"/>
    <w:rsid w:val="00C241CF"/>
    <w:rsid w:val="00C578C5"/>
    <w:rsid w:val="00C672D6"/>
    <w:rsid w:val="00C80FC8"/>
    <w:rsid w:val="00CC45DB"/>
    <w:rsid w:val="00CC5160"/>
    <w:rsid w:val="00D304FC"/>
    <w:rsid w:val="00D61CA5"/>
    <w:rsid w:val="00D87211"/>
    <w:rsid w:val="00D91C99"/>
    <w:rsid w:val="00DA195F"/>
    <w:rsid w:val="00DA5939"/>
    <w:rsid w:val="00DA7C94"/>
    <w:rsid w:val="00DC2828"/>
    <w:rsid w:val="00DE0058"/>
    <w:rsid w:val="00DE44C4"/>
    <w:rsid w:val="00E02699"/>
    <w:rsid w:val="00E313DA"/>
    <w:rsid w:val="00E36C24"/>
    <w:rsid w:val="00E37C18"/>
    <w:rsid w:val="00EA1A4B"/>
    <w:rsid w:val="00EA5473"/>
    <w:rsid w:val="00EB0E5B"/>
    <w:rsid w:val="00EC3EB8"/>
    <w:rsid w:val="00ED3850"/>
    <w:rsid w:val="00EF1D02"/>
    <w:rsid w:val="00EF4A0E"/>
    <w:rsid w:val="00F329B6"/>
    <w:rsid w:val="00F44659"/>
    <w:rsid w:val="00F45F31"/>
    <w:rsid w:val="00F54A2D"/>
    <w:rsid w:val="00FB071A"/>
    <w:rsid w:val="00FB28EC"/>
    <w:rsid w:val="00FF4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CF8"/>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9D3CF8"/>
    <w:pPr>
      <w:ind w:left="100"/>
      <w:jc w:val="both"/>
      <w:outlineLvl w:val="0"/>
    </w:pPr>
    <w:rPr>
      <w:b/>
      <w:bCs/>
    </w:rPr>
  </w:style>
  <w:style w:type="paragraph" w:styleId="Heading2">
    <w:name w:val="heading 2"/>
    <w:basedOn w:val="Normal"/>
    <w:next w:val="Normal"/>
    <w:link w:val="Heading2Char"/>
    <w:uiPriority w:val="9"/>
    <w:semiHidden/>
    <w:unhideWhenUsed/>
    <w:qFormat/>
    <w:rsid w:val="005254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3CF8"/>
    <w:rPr>
      <w:rFonts w:ascii="Times New Roman" w:eastAsia="Times New Roman" w:hAnsi="Times New Roman" w:cs="Times New Roman"/>
      <w:b/>
      <w:bCs/>
    </w:rPr>
  </w:style>
  <w:style w:type="paragraph" w:styleId="BodyText">
    <w:name w:val="Body Text"/>
    <w:basedOn w:val="Normal"/>
    <w:link w:val="BodyTextChar"/>
    <w:uiPriority w:val="1"/>
    <w:qFormat/>
    <w:rsid w:val="009D3CF8"/>
  </w:style>
  <w:style w:type="character" w:customStyle="1" w:styleId="BodyTextChar">
    <w:name w:val="Body Text Char"/>
    <w:basedOn w:val="DefaultParagraphFont"/>
    <w:link w:val="BodyText"/>
    <w:uiPriority w:val="1"/>
    <w:rsid w:val="009D3CF8"/>
    <w:rPr>
      <w:rFonts w:ascii="Times New Roman" w:eastAsia="Times New Roman" w:hAnsi="Times New Roman" w:cs="Times New Roman"/>
    </w:rPr>
  </w:style>
  <w:style w:type="paragraph" w:styleId="Title">
    <w:name w:val="Title"/>
    <w:basedOn w:val="Normal"/>
    <w:link w:val="TitleChar"/>
    <w:uiPriority w:val="1"/>
    <w:qFormat/>
    <w:rsid w:val="009D3CF8"/>
    <w:pPr>
      <w:spacing w:before="84"/>
      <w:ind w:left="343" w:right="364"/>
      <w:jc w:val="center"/>
    </w:pPr>
    <w:rPr>
      <w:sz w:val="40"/>
      <w:szCs w:val="40"/>
    </w:rPr>
  </w:style>
  <w:style w:type="character" w:customStyle="1" w:styleId="TitleChar">
    <w:name w:val="Title Char"/>
    <w:basedOn w:val="DefaultParagraphFont"/>
    <w:link w:val="Title"/>
    <w:uiPriority w:val="1"/>
    <w:rsid w:val="009D3CF8"/>
    <w:rPr>
      <w:rFonts w:ascii="Times New Roman" w:eastAsia="Times New Roman" w:hAnsi="Times New Roman" w:cs="Times New Roman"/>
      <w:sz w:val="40"/>
      <w:szCs w:val="40"/>
    </w:rPr>
  </w:style>
  <w:style w:type="paragraph" w:styleId="ListParagraph">
    <w:name w:val="List Paragraph"/>
    <w:basedOn w:val="Normal"/>
    <w:uiPriority w:val="1"/>
    <w:qFormat/>
    <w:rsid w:val="009D3CF8"/>
    <w:pPr>
      <w:ind w:left="100" w:right="40"/>
      <w:jc w:val="both"/>
    </w:pPr>
  </w:style>
  <w:style w:type="paragraph" w:customStyle="1" w:styleId="TableParagraph">
    <w:name w:val="Table Paragraph"/>
    <w:basedOn w:val="Normal"/>
    <w:uiPriority w:val="1"/>
    <w:qFormat/>
    <w:rsid w:val="009D3CF8"/>
  </w:style>
  <w:style w:type="paragraph" w:styleId="Header">
    <w:name w:val="header"/>
    <w:basedOn w:val="Normal"/>
    <w:link w:val="HeaderChar"/>
    <w:uiPriority w:val="99"/>
    <w:unhideWhenUsed/>
    <w:rsid w:val="00DA195F"/>
    <w:pPr>
      <w:tabs>
        <w:tab w:val="center" w:pos="4680"/>
        <w:tab w:val="right" w:pos="9360"/>
      </w:tabs>
    </w:pPr>
  </w:style>
  <w:style w:type="character" w:customStyle="1" w:styleId="HeaderChar">
    <w:name w:val="Header Char"/>
    <w:basedOn w:val="DefaultParagraphFont"/>
    <w:link w:val="Header"/>
    <w:uiPriority w:val="99"/>
    <w:rsid w:val="00DA195F"/>
    <w:rPr>
      <w:rFonts w:ascii="Times New Roman" w:eastAsia="Times New Roman" w:hAnsi="Times New Roman" w:cs="Times New Roman"/>
    </w:rPr>
  </w:style>
  <w:style w:type="paragraph" w:styleId="Footer">
    <w:name w:val="footer"/>
    <w:basedOn w:val="Normal"/>
    <w:link w:val="FooterChar"/>
    <w:uiPriority w:val="99"/>
    <w:unhideWhenUsed/>
    <w:rsid w:val="00DA195F"/>
    <w:pPr>
      <w:tabs>
        <w:tab w:val="center" w:pos="4680"/>
        <w:tab w:val="right" w:pos="9360"/>
      </w:tabs>
    </w:pPr>
  </w:style>
  <w:style w:type="character" w:customStyle="1" w:styleId="FooterChar">
    <w:name w:val="Footer Char"/>
    <w:basedOn w:val="DefaultParagraphFont"/>
    <w:link w:val="Footer"/>
    <w:uiPriority w:val="99"/>
    <w:rsid w:val="00DA195F"/>
    <w:rPr>
      <w:rFonts w:ascii="Times New Roman" w:eastAsia="Times New Roman" w:hAnsi="Times New Roman" w:cs="Times New Roman"/>
    </w:rPr>
  </w:style>
  <w:style w:type="paragraph" w:styleId="FootnoteText">
    <w:name w:val="footnote text"/>
    <w:aliases w:val="Footnote,Char, Char, Char Char Char,Footnote Text Char Char Char,Footnote Text Char Char Char Char Char Char,Fußnotentext Char1,Fußnotentext Char Char,Char Char Char,Fußnotentext Char1 Char, Char Char1 Char,Char Char1 Char"/>
    <w:basedOn w:val="Normal"/>
    <w:link w:val="FootnoteTextChar"/>
    <w:uiPriority w:val="99"/>
    <w:unhideWhenUsed/>
    <w:qFormat/>
    <w:rsid w:val="0035391C"/>
    <w:rPr>
      <w:sz w:val="20"/>
      <w:szCs w:val="20"/>
    </w:rPr>
  </w:style>
  <w:style w:type="character" w:customStyle="1" w:styleId="FootnoteTextChar">
    <w:name w:val="Footnote Text Char"/>
    <w:aliases w:val="Footnote Char,Char Char, Char Char, Char Char Char Char,Footnote Text Char Char Char Char,Footnote Text Char Char Char Char Char Char Char,Fußnotentext Char1 Char1,Fußnotentext Char Char Char,Char Char Char Char, Char Char1 Char Char"/>
    <w:basedOn w:val="DefaultParagraphFont"/>
    <w:link w:val="FootnoteText"/>
    <w:uiPriority w:val="99"/>
    <w:qFormat/>
    <w:rsid w:val="0035391C"/>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qFormat/>
    <w:rsid w:val="0035391C"/>
    <w:rPr>
      <w:vertAlign w:val="superscript"/>
    </w:rPr>
  </w:style>
  <w:style w:type="paragraph" w:styleId="BodyTextIndent">
    <w:name w:val="Body Text Indent"/>
    <w:basedOn w:val="Normal"/>
    <w:link w:val="BodyTextIndentChar"/>
    <w:uiPriority w:val="99"/>
    <w:unhideWhenUsed/>
    <w:rsid w:val="00741470"/>
    <w:pPr>
      <w:spacing w:after="120"/>
      <w:ind w:left="283"/>
    </w:pPr>
  </w:style>
  <w:style w:type="character" w:customStyle="1" w:styleId="BodyTextIndentChar">
    <w:name w:val="Body Text Indent Char"/>
    <w:basedOn w:val="DefaultParagraphFont"/>
    <w:link w:val="BodyTextIndent"/>
    <w:uiPriority w:val="99"/>
    <w:rsid w:val="00741470"/>
    <w:rPr>
      <w:rFonts w:ascii="Times New Roman" w:eastAsia="Times New Roman" w:hAnsi="Times New Roman" w:cs="Times New Roman"/>
    </w:rPr>
  </w:style>
  <w:style w:type="character" w:styleId="Hyperlink">
    <w:name w:val="Hyperlink"/>
    <w:basedOn w:val="DefaultParagraphFont"/>
    <w:uiPriority w:val="99"/>
    <w:unhideWhenUsed/>
    <w:rsid w:val="005254C6"/>
    <w:rPr>
      <w:color w:val="0000FF"/>
      <w:u w:val="single"/>
    </w:rPr>
  </w:style>
  <w:style w:type="character" w:customStyle="1" w:styleId="Heading2Char">
    <w:name w:val="Heading 2 Char"/>
    <w:basedOn w:val="DefaultParagraphFont"/>
    <w:link w:val="Heading2"/>
    <w:uiPriority w:val="9"/>
    <w:semiHidden/>
    <w:rsid w:val="005254C6"/>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sid w:val="005254C6"/>
    <w:rPr>
      <w:i/>
      <w:iCs/>
    </w:rPr>
  </w:style>
  <w:style w:type="character" w:styleId="Strong">
    <w:name w:val="Strong"/>
    <w:basedOn w:val="DefaultParagraphFont"/>
    <w:uiPriority w:val="22"/>
    <w:qFormat/>
    <w:rsid w:val="005254C6"/>
    <w:rPr>
      <w:b/>
      <w:bCs/>
    </w:rPr>
  </w:style>
  <w:style w:type="character" w:customStyle="1" w:styleId="algoslugicon">
    <w:name w:val="algoslug_icon"/>
    <w:basedOn w:val="DefaultParagraphFont"/>
    <w:rsid w:val="005254C6"/>
  </w:style>
  <w:style w:type="character" w:customStyle="1" w:styleId="newsdt">
    <w:name w:val="news_dt"/>
    <w:basedOn w:val="DefaultParagraphFont"/>
    <w:rsid w:val="005254C6"/>
  </w:style>
  <w:style w:type="paragraph" w:styleId="NormalWeb">
    <w:name w:val="Normal (Web)"/>
    <w:basedOn w:val="Normal"/>
    <w:uiPriority w:val="99"/>
    <w:semiHidden/>
    <w:unhideWhenUsed/>
    <w:rsid w:val="00F54A2D"/>
    <w:pPr>
      <w:widowControl/>
      <w:autoSpaceDE/>
      <w:autoSpaceDN/>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54A2D"/>
    <w:rPr>
      <w:rFonts w:ascii="Tahoma" w:hAnsi="Tahoma" w:cs="Tahoma"/>
      <w:sz w:val="16"/>
      <w:szCs w:val="16"/>
    </w:rPr>
  </w:style>
  <w:style w:type="character" w:customStyle="1" w:styleId="BalloonTextChar">
    <w:name w:val="Balloon Text Char"/>
    <w:basedOn w:val="DefaultParagraphFont"/>
    <w:link w:val="BalloonText"/>
    <w:uiPriority w:val="99"/>
    <w:semiHidden/>
    <w:rsid w:val="00F54A2D"/>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436C73"/>
    <w:rPr>
      <w:color w:val="800080" w:themeColor="followedHyperlink"/>
      <w:u w:val="single"/>
    </w:rPr>
  </w:style>
  <w:style w:type="character" w:customStyle="1" w:styleId="FootnoteCharacters">
    <w:name w:val="Footnote Characters"/>
    <w:rsid w:val="00FB071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CF8"/>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9D3CF8"/>
    <w:pPr>
      <w:ind w:left="100"/>
      <w:jc w:val="both"/>
      <w:outlineLvl w:val="0"/>
    </w:pPr>
    <w:rPr>
      <w:b/>
      <w:bCs/>
    </w:rPr>
  </w:style>
  <w:style w:type="paragraph" w:styleId="Heading2">
    <w:name w:val="heading 2"/>
    <w:basedOn w:val="Normal"/>
    <w:next w:val="Normal"/>
    <w:link w:val="Heading2Char"/>
    <w:uiPriority w:val="9"/>
    <w:semiHidden/>
    <w:unhideWhenUsed/>
    <w:qFormat/>
    <w:rsid w:val="005254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3CF8"/>
    <w:rPr>
      <w:rFonts w:ascii="Times New Roman" w:eastAsia="Times New Roman" w:hAnsi="Times New Roman" w:cs="Times New Roman"/>
      <w:b/>
      <w:bCs/>
    </w:rPr>
  </w:style>
  <w:style w:type="paragraph" w:styleId="BodyText">
    <w:name w:val="Body Text"/>
    <w:basedOn w:val="Normal"/>
    <w:link w:val="BodyTextChar"/>
    <w:uiPriority w:val="1"/>
    <w:qFormat/>
    <w:rsid w:val="009D3CF8"/>
  </w:style>
  <w:style w:type="character" w:customStyle="1" w:styleId="BodyTextChar">
    <w:name w:val="Body Text Char"/>
    <w:basedOn w:val="DefaultParagraphFont"/>
    <w:link w:val="BodyText"/>
    <w:uiPriority w:val="1"/>
    <w:rsid w:val="009D3CF8"/>
    <w:rPr>
      <w:rFonts w:ascii="Times New Roman" w:eastAsia="Times New Roman" w:hAnsi="Times New Roman" w:cs="Times New Roman"/>
    </w:rPr>
  </w:style>
  <w:style w:type="paragraph" w:styleId="Title">
    <w:name w:val="Title"/>
    <w:basedOn w:val="Normal"/>
    <w:link w:val="TitleChar"/>
    <w:uiPriority w:val="1"/>
    <w:qFormat/>
    <w:rsid w:val="009D3CF8"/>
    <w:pPr>
      <w:spacing w:before="84"/>
      <w:ind w:left="343" w:right="364"/>
      <w:jc w:val="center"/>
    </w:pPr>
    <w:rPr>
      <w:sz w:val="40"/>
      <w:szCs w:val="40"/>
    </w:rPr>
  </w:style>
  <w:style w:type="character" w:customStyle="1" w:styleId="TitleChar">
    <w:name w:val="Title Char"/>
    <w:basedOn w:val="DefaultParagraphFont"/>
    <w:link w:val="Title"/>
    <w:uiPriority w:val="1"/>
    <w:rsid w:val="009D3CF8"/>
    <w:rPr>
      <w:rFonts w:ascii="Times New Roman" w:eastAsia="Times New Roman" w:hAnsi="Times New Roman" w:cs="Times New Roman"/>
      <w:sz w:val="40"/>
      <w:szCs w:val="40"/>
    </w:rPr>
  </w:style>
  <w:style w:type="paragraph" w:styleId="ListParagraph">
    <w:name w:val="List Paragraph"/>
    <w:basedOn w:val="Normal"/>
    <w:uiPriority w:val="1"/>
    <w:qFormat/>
    <w:rsid w:val="009D3CF8"/>
    <w:pPr>
      <w:ind w:left="100" w:right="40"/>
      <w:jc w:val="both"/>
    </w:pPr>
  </w:style>
  <w:style w:type="paragraph" w:customStyle="1" w:styleId="TableParagraph">
    <w:name w:val="Table Paragraph"/>
    <w:basedOn w:val="Normal"/>
    <w:uiPriority w:val="1"/>
    <w:qFormat/>
    <w:rsid w:val="009D3CF8"/>
  </w:style>
  <w:style w:type="paragraph" w:styleId="Header">
    <w:name w:val="header"/>
    <w:basedOn w:val="Normal"/>
    <w:link w:val="HeaderChar"/>
    <w:uiPriority w:val="99"/>
    <w:unhideWhenUsed/>
    <w:rsid w:val="00DA195F"/>
    <w:pPr>
      <w:tabs>
        <w:tab w:val="center" w:pos="4680"/>
        <w:tab w:val="right" w:pos="9360"/>
      </w:tabs>
    </w:pPr>
  </w:style>
  <w:style w:type="character" w:customStyle="1" w:styleId="HeaderChar">
    <w:name w:val="Header Char"/>
    <w:basedOn w:val="DefaultParagraphFont"/>
    <w:link w:val="Header"/>
    <w:uiPriority w:val="99"/>
    <w:rsid w:val="00DA195F"/>
    <w:rPr>
      <w:rFonts w:ascii="Times New Roman" w:eastAsia="Times New Roman" w:hAnsi="Times New Roman" w:cs="Times New Roman"/>
    </w:rPr>
  </w:style>
  <w:style w:type="paragraph" w:styleId="Footer">
    <w:name w:val="footer"/>
    <w:basedOn w:val="Normal"/>
    <w:link w:val="FooterChar"/>
    <w:uiPriority w:val="99"/>
    <w:unhideWhenUsed/>
    <w:rsid w:val="00DA195F"/>
    <w:pPr>
      <w:tabs>
        <w:tab w:val="center" w:pos="4680"/>
        <w:tab w:val="right" w:pos="9360"/>
      </w:tabs>
    </w:pPr>
  </w:style>
  <w:style w:type="character" w:customStyle="1" w:styleId="FooterChar">
    <w:name w:val="Footer Char"/>
    <w:basedOn w:val="DefaultParagraphFont"/>
    <w:link w:val="Footer"/>
    <w:uiPriority w:val="99"/>
    <w:rsid w:val="00DA195F"/>
    <w:rPr>
      <w:rFonts w:ascii="Times New Roman" w:eastAsia="Times New Roman" w:hAnsi="Times New Roman" w:cs="Times New Roman"/>
    </w:rPr>
  </w:style>
  <w:style w:type="paragraph" w:styleId="FootnoteText">
    <w:name w:val="footnote text"/>
    <w:aliases w:val="Footnote,Char, Char, Char Char Char,Footnote Text Char Char Char,Footnote Text Char Char Char Char Char Char,Fußnotentext Char1,Fußnotentext Char Char,Char Char Char,Fußnotentext Char1 Char, Char Char1 Char,Char Char1 Char"/>
    <w:basedOn w:val="Normal"/>
    <w:link w:val="FootnoteTextChar"/>
    <w:uiPriority w:val="99"/>
    <w:unhideWhenUsed/>
    <w:qFormat/>
    <w:rsid w:val="0035391C"/>
    <w:rPr>
      <w:sz w:val="20"/>
      <w:szCs w:val="20"/>
    </w:rPr>
  </w:style>
  <w:style w:type="character" w:customStyle="1" w:styleId="FootnoteTextChar">
    <w:name w:val="Footnote Text Char"/>
    <w:aliases w:val="Footnote Char,Char Char, Char Char, Char Char Char Char,Footnote Text Char Char Char Char,Footnote Text Char Char Char Char Char Char Char,Fußnotentext Char1 Char1,Fußnotentext Char Char Char,Char Char Char Char, Char Char1 Char Char"/>
    <w:basedOn w:val="DefaultParagraphFont"/>
    <w:link w:val="FootnoteText"/>
    <w:uiPriority w:val="99"/>
    <w:qFormat/>
    <w:rsid w:val="0035391C"/>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qFormat/>
    <w:rsid w:val="0035391C"/>
    <w:rPr>
      <w:vertAlign w:val="superscript"/>
    </w:rPr>
  </w:style>
  <w:style w:type="paragraph" w:styleId="BodyTextIndent">
    <w:name w:val="Body Text Indent"/>
    <w:basedOn w:val="Normal"/>
    <w:link w:val="BodyTextIndentChar"/>
    <w:uiPriority w:val="99"/>
    <w:unhideWhenUsed/>
    <w:rsid w:val="00741470"/>
    <w:pPr>
      <w:spacing w:after="120"/>
      <w:ind w:left="283"/>
    </w:pPr>
  </w:style>
  <w:style w:type="character" w:customStyle="1" w:styleId="BodyTextIndentChar">
    <w:name w:val="Body Text Indent Char"/>
    <w:basedOn w:val="DefaultParagraphFont"/>
    <w:link w:val="BodyTextIndent"/>
    <w:uiPriority w:val="99"/>
    <w:rsid w:val="00741470"/>
    <w:rPr>
      <w:rFonts w:ascii="Times New Roman" w:eastAsia="Times New Roman" w:hAnsi="Times New Roman" w:cs="Times New Roman"/>
    </w:rPr>
  </w:style>
  <w:style w:type="character" w:styleId="Hyperlink">
    <w:name w:val="Hyperlink"/>
    <w:basedOn w:val="DefaultParagraphFont"/>
    <w:uiPriority w:val="99"/>
    <w:unhideWhenUsed/>
    <w:rsid w:val="005254C6"/>
    <w:rPr>
      <w:color w:val="0000FF"/>
      <w:u w:val="single"/>
    </w:rPr>
  </w:style>
  <w:style w:type="character" w:customStyle="1" w:styleId="Heading2Char">
    <w:name w:val="Heading 2 Char"/>
    <w:basedOn w:val="DefaultParagraphFont"/>
    <w:link w:val="Heading2"/>
    <w:uiPriority w:val="9"/>
    <w:semiHidden/>
    <w:rsid w:val="005254C6"/>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sid w:val="005254C6"/>
    <w:rPr>
      <w:i/>
      <w:iCs/>
    </w:rPr>
  </w:style>
  <w:style w:type="character" w:styleId="Strong">
    <w:name w:val="Strong"/>
    <w:basedOn w:val="DefaultParagraphFont"/>
    <w:uiPriority w:val="22"/>
    <w:qFormat/>
    <w:rsid w:val="005254C6"/>
    <w:rPr>
      <w:b/>
      <w:bCs/>
    </w:rPr>
  </w:style>
  <w:style w:type="character" w:customStyle="1" w:styleId="algoslugicon">
    <w:name w:val="algoslug_icon"/>
    <w:basedOn w:val="DefaultParagraphFont"/>
    <w:rsid w:val="005254C6"/>
  </w:style>
  <w:style w:type="character" w:customStyle="1" w:styleId="newsdt">
    <w:name w:val="news_dt"/>
    <w:basedOn w:val="DefaultParagraphFont"/>
    <w:rsid w:val="005254C6"/>
  </w:style>
  <w:style w:type="paragraph" w:styleId="NormalWeb">
    <w:name w:val="Normal (Web)"/>
    <w:basedOn w:val="Normal"/>
    <w:uiPriority w:val="99"/>
    <w:semiHidden/>
    <w:unhideWhenUsed/>
    <w:rsid w:val="00F54A2D"/>
    <w:pPr>
      <w:widowControl/>
      <w:autoSpaceDE/>
      <w:autoSpaceDN/>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54A2D"/>
    <w:rPr>
      <w:rFonts w:ascii="Tahoma" w:hAnsi="Tahoma" w:cs="Tahoma"/>
      <w:sz w:val="16"/>
      <w:szCs w:val="16"/>
    </w:rPr>
  </w:style>
  <w:style w:type="character" w:customStyle="1" w:styleId="BalloonTextChar">
    <w:name w:val="Balloon Text Char"/>
    <w:basedOn w:val="DefaultParagraphFont"/>
    <w:link w:val="BalloonText"/>
    <w:uiPriority w:val="99"/>
    <w:semiHidden/>
    <w:rsid w:val="00F54A2D"/>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436C73"/>
    <w:rPr>
      <w:color w:val="800080" w:themeColor="followedHyperlink"/>
      <w:u w:val="single"/>
    </w:rPr>
  </w:style>
  <w:style w:type="character" w:customStyle="1" w:styleId="FootnoteCharacters">
    <w:name w:val="Footnote Characters"/>
    <w:rsid w:val="00FB07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87657">
      <w:bodyDiv w:val="1"/>
      <w:marLeft w:val="0"/>
      <w:marRight w:val="0"/>
      <w:marTop w:val="0"/>
      <w:marBottom w:val="0"/>
      <w:divBdr>
        <w:top w:val="none" w:sz="0" w:space="0" w:color="auto"/>
        <w:left w:val="none" w:sz="0" w:space="0" w:color="auto"/>
        <w:bottom w:val="none" w:sz="0" w:space="0" w:color="auto"/>
        <w:right w:val="none" w:sz="0" w:space="0" w:color="auto"/>
      </w:divBdr>
      <w:divsChild>
        <w:div w:id="638455481">
          <w:marLeft w:val="0"/>
          <w:marRight w:val="0"/>
          <w:marTop w:val="0"/>
          <w:marBottom w:val="0"/>
          <w:divBdr>
            <w:top w:val="none" w:sz="0" w:space="0" w:color="auto"/>
            <w:left w:val="none" w:sz="0" w:space="0" w:color="auto"/>
            <w:bottom w:val="none" w:sz="0" w:space="0" w:color="auto"/>
            <w:right w:val="none" w:sz="0" w:space="0" w:color="auto"/>
          </w:divBdr>
          <w:divsChild>
            <w:div w:id="1098795848">
              <w:marLeft w:val="0"/>
              <w:marRight w:val="0"/>
              <w:marTop w:val="0"/>
              <w:marBottom w:val="0"/>
              <w:divBdr>
                <w:top w:val="none" w:sz="0" w:space="0" w:color="auto"/>
                <w:left w:val="none" w:sz="0" w:space="0" w:color="auto"/>
                <w:bottom w:val="none" w:sz="0" w:space="0" w:color="auto"/>
                <w:right w:val="none" w:sz="0" w:space="0" w:color="auto"/>
              </w:divBdr>
              <w:divsChild>
                <w:div w:id="2114277123">
                  <w:marLeft w:val="0"/>
                  <w:marRight w:val="0"/>
                  <w:marTop w:val="0"/>
                  <w:marBottom w:val="0"/>
                  <w:divBdr>
                    <w:top w:val="none" w:sz="0" w:space="0" w:color="auto"/>
                    <w:left w:val="none" w:sz="0" w:space="0" w:color="auto"/>
                    <w:bottom w:val="none" w:sz="0" w:space="0" w:color="auto"/>
                    <w:right w:val="none" w:sz="0" w:space="0" w:color="auto"/>
                  </w:divBdr>
                  <w:divsChild>
                    <w:div w:id="21628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12486">
          <w:marLeft w:val="0"/>
          <w:marRight w:val="0"/>
          <w:marTop w:val="1350"/>
          <w:marBottom w:val="1350"/>
          <w:divBdr>
            <w:top w:val="none" w:sz="0" w:space="0" w:color="auto"/>
            <w:left w:val="none" w:sz="0" w:space="0" w:color="auto"/>
            <w:bottom w:val="none" w:sz="0" w:space="0" w:color="auto"/>
            <w:right w:val="none" w:sz="0" w:space="0" w:color="auto"/>
          </w:divBdr>
          <w:divsChild>
            <w:div w:id="20131959">
              <w:marLeft w:val="0"/>
              <w:marRight w:val="0"/>
              <w:marTop w:val="0"/>
              <w:marBottom w:val="0"/>
              <w:divBdr>
                <w:top w:val="none" w:sz="0" w:space="0" w:color="auto"/>
                <w:left w:val="none" w:sz="0" w:space="0" w:color="auto"/>
                <w:bottom w:val="none" w:sz="0" w:space="0" w:color="auto"/>
                <w:right w:val="none" w:sz="0" w:space="0" w:color="auto"/>
              </w:divBdr>
              <w:divsChild>
                <w:div w:id="1558322708">
                  <w:marLeft w:val="0"/>
                  <w:marRight w:val="0"/>
                  <w:marTop w:val="0"/>
                  <w:marBottom w:val="0"/>
                  <w:divBdr>
                    <w:top w:val="none" w:sz="0" w:space="0" w:color="auto"/>
                    <w:left w:val="none" w:sz="0" w:space="0" w:color="auto"/>
                    <w:bottom w:val="none" w:sz="0" w:space="0" w:color="auto"/>
                    <w:right w:val="none" w:sz="0" w:space="0" w:color="auto"/>
                  </w:divBdr>
                  <w:divsChild>
                    <w:div w:id="13971211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563518407">
      <w:bodyDiv w:val="1"/>
      <w:marLeft w:val="0"/>
      <w:marRight w:val="0"/>
      <w:marTop w:val="0"/>
      <w:marBottom w:val="0"/>
      <w:divBdr>
        <w:top w:val="none" w:sz="0" w:space="0" w:color="auto"/>
        <w:left w:val="none" w:sz="0" w:space="0" w:color="auto"/>
        <w:bottom w:val="none" w:sz="0" w:space="0" w:color="auto"/>
        <w:right w:val="none" w:sz="0" w:space="0" w:color="auto"/>
      </w:divBdr>
      <w:divsChild>
        <w:div w:id="1646206304">
          <w:marLeft w:val="0"/>
          <w:marRight w:val="0"/>
          <w:marTop w:val="0"/>
          <w:marBottom w:val="0"/>
          <w:divBdr>
            <w:top w:val="none" w:sz="0" w:space="0" w:color="auto"/>
            <w:left w:val="none" w:sz="0" w:space="0" w:color="auto"/>
            <w:bottom w:val="none" w:sz="0" w:space="0" w:color="auto"/>
            <w:right w:val="none" w:sz="0" w:space="0" w:color="auto"/>
          </w:divBdr>
        </w:div>
        <w:div w:id="492600314">
          <w:marLeft w:val="0"/>
          <w:marRight w:val="0"/>
          <w:marTop w:val="120"/>
          <w:marBottom w:val="0"/>
          <w:divBdr>
            <w:top w:val="none" w:sz="0" w:space="0" w:color="auto"/>
            <w:left w:val="none" w:sz="0" w:space="0" w:color="auto"/>
            <w:bottom w:val="none" w:sz="0" w:space="0" w:color="auto"/>
            <w:right w:val="none" w:sz="0" w:space="0" w:color="auto"/>
          </w:divBdr>
          <w:divsChild>
            <w:div w:id="56636672">
              <w:marLeft w:val="-240"/>
              <w:marRight w:val="-240"/>
              <w:marTop w:val="0"/>
              <w:marBottom w:val="0"/>
              <w:divBdr>
                <w:top w:val="none" w:sz="0" w:space="0" w:color="auto"/>
                <w:left w:val="none" w:sz="0" w:space="0" w:color="auto"/>
                <w:bottom w:val="none" w:sz="0" w:space="0" w:color="auto"/>
                <w:right w:val="none" w:sz="0" w:space="0" w:color="auto"/>
              </w:divBdr>
              <w:divsChild>
                <w:div w:id="1496990962">
                  <w:marLeft w:val="0"/>
                  <w:marRight w:val="0"/>
                  <w:marTop w:val="0"/>
                  <w:marBottom w:val="90"/>
                  <w:divBdr>
                    <w:top w:val="none" w:sz="0" w:space="0" w:color="auto"/>
                    <w:left w:val="none" w:sz="0" w:space="0" w:color="auto"/>
                    <w:bottom w:val="none" w:sz="0" w:space="0" w:color="auto"/>
                    <w:right w:val="none" w:sz="0" w:space="0" w:color="auto"/>
                  </w:divBdr>
                </w:div>
              </w:divsChild>
            </w:div>
            <w:div w:id="1780563286">
              <w:marLeft w:val="0"/>
              <w:marRight w:val="0"/>
              <w:marTop w:val="0"/>
              <w:marBottom w:val="0"/>
              <w:divBdr>
                <w:top w:val="none" w:sz="0" w:space="0" w:color="auto"/>
                <w:left w:val="none" w:sz="0" w:space="0" w:color="auto"/>
                <w:bottom w:val="none" w:sz="0" w:space="0" w:color="auto"/>
                <w:right w:val="none" w:sz="0" w:space="0" w:color="auto"/>
              </w:divBdr>
            </w:div>
            <w:div w:id="1006328067">
              <w:marLeft w:val="0"/>
              <w:marRight w:val="0"/>
              <w:marTop w:val="0"/>
              <w:marBottom w:val="0"/>
              <w:divBdr>
                <w:top w:val="none" w:sz="0" w:space="0" w:color="auto"/>
                <w:left w:val="none" w:sz="0" w:space="0" w:color="auto"/>
                <w:bottom w:val="none" w:sz="0" w:space="0" w:color="auto"/>
                <w:right w:val="none" w:sz="0" w:space="0" w:color="auto"/>
              </w:divBdr>
              <w:divsChild>
                <w:div w:id="245464037">
                  <w:marLeft w:val="0"/>
                  <w:marRight w:val="0"/>
                  <w:marTop w:val="0"/>
                  <w:marBottom w:val="0"/>
                  <w:divBdr>
                    <w:top w:val="none" w:sz="0" w:space="0" w:color="auto"/>
                    <w:left w:val="none" w:sz="0" w:space="0" w:color="auto"/>
                    <w:bottom w:val="none" w:sz="0" w:space="0" w:color="auto"/>
                    <w:right w:val="none" w:sz="0" w:space="0" w:color="auto"/>
                  </w:divBdr>
                  <w:divsChild>
                    <w:div w:id="364990385">
                      <w:marLeft w:val="0"/>
                      <w:marRight w:val="0"/>
                      <w:marTop w:val="0"/>
                      <w:marBottom w:val="0"/>
                      <w:divBdr>
                        <w:top w:val="none" w:sz="0" w:space="0" w:color="auto"/>
                        <w:left w:val="none" w:sz="0" w:space="0" w:color="auto"/>
                        <w:bottom w:val="none" w:sz="0" w:space="0" w:color="auto"/>
                        <w:right w:val="none" w:sz="0" w:space="0" w:color="auto"/>
                      </w:divBdr>
                    </w:div>
                    <w:div w:id="2046633170">
                      <w:marLeft w:val="0"/>
                      <w:marRight w:val="0"/>
                      <w:marTop w:val="30"/>
                      <w:marBottom w:val="315"/>
                      <w:divBdr>
                        <w:top w:val="none" w:sz="0" w:space="0" w:color="auto"/>
                        <w:left w:val="none" w:sz="0" w:space="0" w:color="auto"/>
                        <w:bottom w:val="none" w:sz="0" w:space="0" w:color="auto"/>
                        <w:right w:val="none" w:sz="0" w:space="0" w:color="auto"/>
                      </w:divBdr>
                      <w:divsChild>
                        <w:div w:id="1078867057">
                          <w:marLeft w:val="0"/>
                          <w:marRight w:val="0"/>
                          <w:marTop w:val="0"/>
                          <w:marBottom w:val="0"/>
                          <w:divBdr>
                            <w:top w:val="none" w:sz="0" w:space="0" w:color="auto"/>
                            <w:left w:val="none" w:sz="0" w:space="0" w:color="auto"/>
                            <w:bottom w:val="none" w:sz="0" w:space="0" w:color="auto"/>
                            <w:right w:val="none" w:sz="0" w:space="0" w:color="auto"/>
                          </w:divBdr>
                          <w:divsChild>
                            <w:div w:id="12886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165585">
              <w:marLeft w:val="-240"/>
              <w:marRight w:val="-240"/>
              <w:marTop w:val="0"/>
              <w:marBottom w:val="0"/>
              <w:divBdr>
                <w:top w:val="none" w:sz="0" w:space="0" w:color="auto"/>
                <w:left w:val="none" w:sz="0" w:space="0" w:color="auto"/>
                <w:bottom w:val="none" w:sz="0" w:space="0" w:color="auto"/>
                <w:right w:val="none" w:sz="0" w:space="0" w:color="auto"/>
              </w:divBdr>
              <w:divsChild>
                <w:div w:id="881479615">
                  <w:marLeft w:val="0"/>
                  <w:marRight w:val="0"/>
                  <w:marTop w:val="0"/>
                  <w:marBottom w:val="90"/>
                  <w:divBdr>
                    <w:top w:val="none" w:sz="0" w:space="0" w:color="auto"/>
                    <w:left w:val="none" w:sz="0" w:space="0" w:color="auto"/>
                    <w:bottom w:val="none" w:sz="0" w:space="0" w:color="auto"/>
                    <w:right w:val="none" w:sz="0" w:space="0" w:color="auto"/>
                  </w:divBdr>
                </w:div>
              </w:divsChild>
            </w:div>
            <w:div w:id="1268468926">
              <w:marLeft w:val="0"/>
              <w:marRight w:val="0"/>
              <w:marTop w:val="0"/>
              <w:marBottom w:val="0"/>
              <w:divBdr>
                <w:top w:val="none" w:sz="0" w:space="0" w:color="auto"/>
                <w:left w:val="none" w:sz="0" w:space="0" w:color="auto"/>
                <w:bottom w:val="none" w:sz="0" w:space="0" w:color="auto"/>
                <w:right w:val="none" w:sz="0" w:space="0" w:color="auto"/>
              </w:divBdr>
            </w:div>
            <w:div w:id="2099515136">
              <w:marLeft w:val="-240"/>
              <w:marRight w:val="-240"/>
              <w:marTop w:val="0"/>
              <w:marBottom w:val="0"/>
              <w:divBdr>
                <w:top w:val="none" w:sz="0" w:space="0" w:color="auto"/>
                <w:left w:val="none" w:sz="0" w:space="0" w:color="auto"/>
                <w:bottom w:val="none" w:sz="0" w:space="0" w:color="auto"/>
                <w:right w:val="none" w:sz="0" w:space="0" w:color="auto"/>
              </w:divBdr>
              <w:divsChild>
                <w:div w:id="613829243">
                  <w:marLeft w:val="0"/>
                  <w:marRight w:val="0"/>
                  <w:marTop w:val="0"/>
                  <w:marBottom w:val="90"/>
                  <w:divBdr>
                    <w:top w:val="none" w:sz="0" w:space="0" w:color="auto"/>
                    <w:left w:val="none" w:sz="0" w:space="0" w:color="auto"/>
                    <w:bottom w:val="none" w:sz="0" w:space="0" w:color="auto"/>
                    <w:right w:val="none" w:sz="0" w:space="0" w:color="auto"/>
                  </w:divBdr>
                </w:div>
              </w:divsChild>
            </w:div>
            <w:div w:id="1899851303">
              <w:marLeft w:val="0"/>
              <w:marRight w:val="0"/>
              <w:marTop w:val="0"/>
              <w:marBottom w:val="0"/>
              <w:divBdr>
                <w:top w:val="none" w:sz="0" w:space="0" w:color="auto"/>
                <w:left w:val="none" w:sz="0" w:space="0" w:color="auto"/>
                <w:bottom w:val="none" w:sz="0" w:space="0" w:color="auto"/>
                <w:right w:val="none" w:sz="0" w:space="0" w:color="auto"/>
              </w:divBdr>
            </w:div>
            <w:div w:id="2140490357">
              <w:marLeft w:val="-240"/>
              <w:marRight w:val="-240"/>
              <w:marTop w:val="0"/>
              <w:marBottom w:val="0"/>
              <w:divBdr>
                <w:top w:val="none" w:sz="0" w:space="0" w:color="auto"/>
                <w:left w:val="none" w:sz="0" w:space="0" w:color="auto"/>
                <w:bottom w:val="none" w:sz="0" w:space="0" w:color="auto"/>
                <w:right w:val="none" w:sz="0" w:space="0" w:color="auto"/>
              </w:divBdr>
              <w:divsChild>
                <w:div w:id="1828936113">
                  <w:marLeft w:val="0"/>
                  <w:marRight w:val="0"/>
                  <w:marTop w:val="0"/>
                  <w:marBottom w:val="90"/>
                  <w:divBdr>
                    <w:top w:val="none" w:sz="0" w:space="0" w:color="auto"/>
                    <w:left w:val="none" w:sz="0" w:space="0" w:color="auto"/>
                    <w:bottom w:val="none" w:sz="0" w:space="0" w:color="auto"/>
                    <w:right w:val="none" w:sz="0" w:space="0" w:color="auto"/>
                  </w:divBdr>
                </w:div>
              </w:divsChild>
            </w:div>
            <w:div w:id="1279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hyperlink" Target="https://www.hukumonline.com/klinik/kategori/lt4a0a9df5142a2/bisnis" TargetMode="External"/><Relationship Id="rId3" Type="http://schemas.openxmlformats.org/officeDocument/2006/relationships/styles" Target="styles.xml"/><Relationship Id="rId21" Type="http://schemas.openxmlformats.org/officeDocument/2006/relationships/hyperlink" Target="https://doi.org/10.25073/2588-%201108/vnueab.4229" TargetMode="External"/><Relationship Id="rId7" Type="http://schemas.openxmlformats.org/officeDocument/2006/relationships/footnotes" Target="footnotes.xml"/><Relationship Id="rId17" Type="http://schemas.openxmlformats.org/officeDocument/2006/relationships/hyperlink" Target="https://www.hukumonline.com/pusatdata/detail/lt4b012b9eee9fb"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mondaq.com/CorporateComme" TargetMode="Externa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www.hukumonline.com/klinik/mitra/lt5dce1ec49cd4b/lkbh-pps-fh-ui" TargetMode="External"/><Relationship Id="rId4" Type="http://schemas.microsoft.com/office/2007/relationships/stylesWithEffects" Target="stylesWithEffects.xml"/><Relationship Id="rId9" Type="http://schemas.openxmlformats.org/officeDocument/2006/relationships/image" Target="media/image1.jpe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journal.stiemb.ac.id/index.php/mea/art" TargetMode="External"/><Relationship Id="rId3" Type="http://schemas.openxmlformats.org/officeDocument/2006/relationships/hyperlink" Target="http://www.acclime.com/insights/ease-of-" TargetMode="External"/><Relationship Id="rId7" Type="http://schemas.openxmlformats.org/officeDocument/2006/relationships/hyperlink" Target="http://www.mondaq.com/CorporateComme" TargetMode="External"/><Relationship Id="rId2" Type="http://schemas.openxmlformats.org/officeDocument/2006/relationships/hyperlink" Target="file:///C:\Users\User\Documents\BRIN--2023\JOURNAL%20DE%20JURE\APEC%20Ease%20of%20Doing%20Business%20(EoDB)%20Action%20Plan%20|%20APEChttps:\www.apec.org\Groups\Economic-Committee\Toolkit-for-Structural-Reform\EoDB" TargetMode="External"/><Relationship Id="rId1" Type="http://schemas.openxmlformats.org/officeDocument/2006/relationships/hyperlink" Target="http://journal.stiemb.ac.id/index.php/%20mea/art" TargetMode="External"/><Relationship Id="rId6" Type="http://schemas.openxmlformats.org/officeDocument/2006/relationships/hyperlink" Target="https://doi.org/10.30656/" TargetMode="External"/><Relationship Id="rId11" Type="http://schemas.openxmlformats.org/officeDocument/2006/relationships/hyperlink" Target="https://www.hukumonline.com/klinik/mitra/lt5dce1ec49cd4b/lkbh-pps-fh-ui" TargetMode="External"/><Relationship Id="rId5" Type="http://schemas.openxmlformats.org/officeDocument/2006/relationships/hyperlink" Target="https://doi.org/" TargetMode="External"/><Relationship Id="rId10" Type="http://schemas.openxmlformats.org/officeDocument/2006/relationships/hyperlink" Target="https://www.hukumonline.com/klinik/kategori/lt4a0a9df5142a2/bisnis" TargetMode="External"/><Relationship Id="rId4" Type="http://schemas.openxmlformats.org/officeDocument/2006/relationships/hyperlink" Target="https://www.jentera.ac.id/kabar/prospek-reformasi-hukum-bisnis-indonesia-setelah-penghentian-indeks-ease-of-doing-business" TargetMode="External"/><Relationship Id="rId9" Type="http://schemas.openxmlformats.org/officeDocument/2006/relationships/hyperlink" Target="https://www.kem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9DEA2AA-317B-49C5-9FBA-9332E4ACC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13117</Words>
  <Characters>74767</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2023-03-01T08:03:00Z</dcterms:created>
  <dcterms:modified xsi:type="dcterms:W3CDTF">2023-03-01T08:22:00Z</dcterms:modified>
</cp:coreProperties>
</file>