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3214A" w14:textId="77777777" w:rsidR="00EE3FE0" w:rsidRPr="00FD6299" w:rsidRDefault="00EE3FE0" w:rsidP="00EE3FE0">
      <w:pPr>
        <w:spacing w:line="276" w:lineRule="auto"/>
        <w:jc w:val="center"/>
        <w:rPr>
          <w:i/>
          <w:sz w:val="48"/>
          <w:szCs w:val="48"/>
        </w:rPr>
      </w:pPr>
      <w:bookmarkStart w:id="0" w:name="_Hlk140584747"/>
      <w:proofErr w:type="spellStart"/>
      <w:r>
        <w:rPr>
          <w:i/>
          <w:sz w:val="48"/>
          <w:szCs w:val="48"/>
        </w:rPr>
        <w:t>Orisinalitas</w:t>
      </w:r>
      <w:proofErr w:type="spellEnd"/>
      <w:r>
        <w:rPr>
          <w:i/>
          <w:sz w:val="48"/>
          <w:szCs w:val="48"/>
        </w:rPr>
        <w:t xml:space="preserve"> </w:t>
      </w:r>
      <w:proofErr w:type="spellStart"/>
      <w:r>
        <w:rPr>
          <w:i/>
          <w:sz w:val="48"/>
          <w:szCs w:val="48"/>
        </w:rPr>
        <w:t>Karya</w:t>
      </w:r>
      <w:proofErr w:type="spellEnd"/>
      <w:r>
        <w:rPr>
          <w:i/>
          <w:sz w:val="48"/>
          <w:szCs w:val="48"/>
        </w:rPr>
        <w:t xml:space="preserve"> </w:t>
      </w:r>
      <w:proofErr w:type="spellStart"/>
      <w:r>
        <w:rPr>
          <w:i/>
          <w:sz w:val="48"/>
          <w:szCs w:val="48"/>
        </w:rPr>
        <w:t>Cipta</w:t>
      </w:r>
      <w:proofErr w:type="spellEnd"/>
      <w:r>
        <w:rPr>
          <w:i/>
          <w:sz w:val="48"/>
          <w:szCs w:val="48"/>
        </w:rPr>
        <w:t xml:space="preserve"> </w:t>
      </w:r>
      <w:proofErr w:type="spellStart"/>
      <w:r>
        <w:rPr>
          <w:i/>
          <w:sz w:val="48"/>
          <w:szCs w:val="48"/>
        </w:rPr>
        <w:t>Lagu</w:t>
      </w:r>
      <w:proofErr w:type="spellEnd"/>
      <w:r>
        <w:rPr>
          <w:i/>
          <w:sz w:val="48"/>
          <w:szCs w:val="48"/>
        </w:rPr>
        <w:t xml:space="preserve"> dan/</w:t>
      </w:r>
      <w:proofErr w:type="spellStart"/>
      <w:r>
        <w:rPr>
          <w:i/>
          <w:sz w:val="48"/>
          <w:szCs w:val="48"/>
        </w:rPr>
        <w:t>atau</w:t>
      </w:r>
      <w:proofErr w:type="spellEnd"/>
      <w:r>
        <w:rPr>
          <w:i/>
          <w:sz w:val="48"/>
          <w:szCs w:val="48"/>
        </w:rPr>
        <w:t xml:space="preserve"> </w:t>
      </w:r>
      <w:proofErr w:type="spellStart"/>
      <w:r>
        <w:rPr>
          <w:i/>
          <w:sz w:val="48"/>
          <w:szCs w:val="48"/>
        </w:rPr>
        <w:t>Musik</w:t>
      </w:r>
      <w:proofErr w:type="spellEnd"/>
      <w:r>
        <w:rPr>
          <w:i/>
          <w:sz w:val="48"/>
          <w:szCs w:val="48"/>
        </w:rPr>
        <w:t xml:space="preserve"> yang </w:t>
      </w:r>
      <w:proofErr w:type="spellStart"/>
      <w:r>
        <w:rPr>
          <w:i/>
          <w:sz w:val="48"/>
          <w:szCs w:val="48"/>
        </w:rPr>
        <w:t>Dihasilkan</w:t>
      </w:r>
      <w:proofErr w:type="spellEnd"/>
      <w:r>
        <w:rPr>
          <w:i/>
          <w:sz w:val="48"/>
          <w:szCs w:val="48"/>
        </w:rPr>
        <w:t xml:space="preserve"> Artificial Intelligence</w:t>
      </w:r>
    </w:p>
    <w:p w14:paraId="6680CE1A" w14:textId="77777777" w:rsidR="00EE3FE0" w:rsidRPr="003C66D9" w:rsidRDefault="00EE3FE0" w:rsidP="00EE3FE0">
      <w:pPr>
        <w:jc w:val="center"/>
        <w:rPr>
          <w:i/>
          <w:iCs/>
          <w:sz w:val="24"/>
          <w:szCs w:val="24"/>
          <w:lang w:val="id-ID"/>
        </w:rPr>
      </w:pPr>
      <w:r w:rsidRPr="003C66D9">
        <w:rPr>
          <w:i/>
          <w:iCs/>
          <w:sz w:val="24"/>
          <w:szCs w:val="24"/>
          <w:lang w:val="id-ID"/>
        </w:rPr>
        <w:t>Lembar Identitas</w:t>
      </w:r>
    </w:p>
    <w:bookmarkEnd w:id="0"/>
    <w:p w14:paraId="766F9A74" w14:textId="77777777" w:rsidR="00EE3FE0" w:rsidRPr="003C66D9" w:rsidRDefault="00EE3FE0" w:rsidP="00EE3FE0">
      <w:pPr>
        <w:rPr>
          <w:lang w:val="id-ID"/>
        </w:rPr>
      </w:pPr>
    </w:p>
    <w:p w14:paraId="32853A45" w14:textId="77777777" w:rsidR="00EE3FE0" w:rsidRDefault="00EE3FE0" w:rsidP="00EE3FE0">
      <w:pPr>
        <w:rPr>
          <w:lang w:val="id-ID"/>
        </w:rPr>
      </w:pPr>
    </w:p>
    <w:p w14:paraId="3C1932B9" w14:textId="77777777" w:rsidR="00EE3FE0" w:rsidRPr="00577E5B" w:rsidRDefault="00EE3FE0" w:rsidP="00EE3FE0">
      <w:r w:rsidRPr="00945DA0">
        <w:rPr>
          <w:lang w:val="sv-SE"/>
        </w:rPr>
        <w:t>Penulis merupakan pihak-pihak yang mem</w:t>
      </w:r>
      <w:r>
        <w:rPr>
          <w:lang w:val="sv-SE"/>
        </w:rPr>
        <w:t xml:space="preserve">iliki kontribusi signifikan dalam proses penelitian dan penulisan. </w:t>
      </w:r>
      <w:proofErr w:type="spellStart"/>
      <w:r w:rsidRPr="00577E5B">
        <w:t>Kontribusi</w:t>
      </w:r>
      <w:proofErr w:type="spellEnd"/>
      <w:r w:rsidRPr="00577E5B">
        <w:t xml:space="preserve"> </w:t>
      </w:r>
      <w:proofErr w:type="spellStart"/>
      <w:r w:rsidRPr="00577E5B">
        <w:t>penulis</w:t>
      </w:r>
      <w:proofErr w:type="spellEnd"/>
      <w:r w:rsidRPr="00577E5B">
        <w:t xml:space="preserve"> </w:t>
      </w:r>
      <w:proofErr w:type="spellStart"/>
      <w:r w:rsidRPr="00577E5B">
        <w:t>dalam</w:t>
      </w:r>
      <w:proofErr w:type="spellEnd"/>
      <w:r w:rsidRPr="00577E5B">
        <w:t xml:space="preserve"> </w:t>
      </w:r>
      <w:proofErr w:type="spellStart"/>
      <w:r w:rsidRPr="00577E5B">
        <w:t>Jurnal</w:t>
      </w:r>
      <w:proofErr w:type="spellEnd"/>
      <w:r w:rsidRPr="00577E5B">
        <w:t xml:space="preserve"> </w:t>
      </w:r>
      <w:proofErr w:type="spellStart"/>
      <w:r w:rsidRPr="00577E5B">
        <w:t>Balitbang</w:t>
      </w:r>
      <w:proofErr w:type="spellEnd"/>
      <w:r w:rsidRPr="00577E5B">
        <w:t xml:space="preserve"> Hukum dan HAM </w:t>
      </w:r>
      <w:proofErr w:type="spellStart"/>
      <w:r w:rsidRPr="00577E5B">
        <w:t>merujuk</w:t>
      </w:r>
      <w:proofErr w:type="spellEnd"/>
      <w:r w:rsidRPr="00577E5B">
        <w:t xml:space="preserve"> pada </w:t>
      </w:r>
      <w:proofErr w:type="spellStart"/>
      <w:r w:rsidRPr="00577E5B">
        <w:t>ketentuan</w:t>
      </w:r>
      <w:proofErr w:type="spellEnd"/>
      <w:r w:rsidRPr="00577E5B">
        <w:t xml:space="preserve"> </w:t>
      </w:r>
      <w:hyperlink r:id="rId8" w:history="1">
        <w:proofErr w:type="spellStart"/>
        <w:r w:rsidRPr="001771D5">
          <w:rPr>
            <w:rFonts w:ascii="Lora" w:eastAsiaTheme="minorHAnsi" w:hAnsi="Lora"/>
            <w:color w:val="0563C1" w:themeColor="hyperlink"/>
            <w:szCs w:val="22"/>
            <w:u w:val="single"/>
          </w:rPr>
          <w:t>CRediT</w:t>
        </w:r>
        <w:proofErr w:type="spellEnd"/>
        <w:r w:rsidRPr="001771D5">
          <w:rPr>
            <w:rFonts w:ascii="Lora" w:eastAsiaTheme="minorHAnsi" w:hAnsi="Lora"/>
            <w:color w:val="0563C1" w:themeColor="hyperlink"/>
            <w:szCs w:val="22"/>
            <w:u w:val="single"/>
          </w:rPr>
          <w:t xml:space="preserve"> (Contributor Roles Taxonomy)</w:t>
        </w:r>
      </w:hyperlink>
    </w:p>
    <w:p w14:paraId="2DBBABE4" w14:textId="77777777" w:rsidR="00EE3FE0" w:rsidRPr="00577E5B" w:rsidRDefault="00EE3FE0" w:rsidP="00EE3FE0"/>
    <w:p w14:paraId="13BE04A6" w14:textId="77777777" w:rsidR="00EE3FE0" w:rsidRPr="0091526A" w:rsidRDefault="00EE3FE0" w:rsidP="00EE3FE0">
      <w:pPr>
        <w:pStyle w:val="SubJudulTemplate"/>
        <w:rPr>
          <w:b w:val="0"/>
          <w:bCs w:val="0"/>
          <w:i/>
          <w:iCs/>
          <w:lang w:val="sv-SE"/>
        </w:rPr>
      </w:pPr>
      <w:bookmarkStart w:id="1" w:name="_Hlk140584759"/>
      <w:r w:rsidRPr="003C66D9">
        <w:t>1. KEPENGARANGAN</w:t>
      </w:r>
      <w:r w:rsidRPr="0091526A">
        <w:rPr>
          <w:lang w:val="sv-SE"/>
        </w:rPr>
        <w:t xml:space="preserve"> </w:t>
      </w:r>
      <w:r w:rsidRPr="0091526A">
        <w:rPr>
          <w:b w:val="0"/>
          <w:bCs w:val="0"/>
          <w:i/>
          <w:iCs/>
          <w:lang w:val="sv-SE"/>
        </w:rPr>
        <w:t>(Required)</w:t>
      </w:r>
    </w:p>
    <w:bookmarkEnd w:id="1"/>
    <w:p w14:paraId="7BC51E55" w14:textId="77777777" w:rsidR="00EE3FE0" w:rsidRPr="001473D5" w:rsidRDefault="00EE3FE0" w:rsidP="00EE3FE0">
      <w:pPr>
        <w:spacing w:line="276" w:lineRule="auto"/>
        <w:rPr>
          <w:lang w:val="id-ID"/>
        </w:rPr>
      </w:pPr>
      <w:proofErr w:type="spellStart"/>
      <w:r>
        <w:t>Nuzulia</w:t>
      </w:r>
      <w:proofErr w:type="spellEnd"/>
      <w:r>
        <w:t xml:space="preserve"> Kumala Sari, Ayu Citra </w:t>
      </w:r>
      <w:proofErr w:type="spellStart"/>
      <w:r>
        <w:t>Santyaningtyas</w:t>
      </w:r>
      <w:proofErr w:type="spellEnd"/>
      <w:r>
        <w:t>, Anisah</w:t>
      </w:r>
      <w:r w:rsidRPr="003C66D9">
        <w:rPr>
          <w:b/>
          <w:bCs/>
          <w:vertAlign w:val="superscript"/>
          <w:lang w:val="id-ID"/>
        </w:rPr>
        <w:footnoteReference w:id="1"/>
      </w:r>
      <w:r w:rsidRPr="003C66D9">
        <w:rPr>
          <w:lang w:val="id-ID"/>
        </w:rPr>
        <w:t xml:space="preserve">, </w:t>
      </w:r>
      <w:proofErr w:type="spellStart"/>
      <w:r>
        <w:t>Nuzulia</w:t>
      </w:r>
      <w:proofErr w:type="spellEnd"/>
      <w:r>
        <w:t xml:space="preserve"> Kumala Sari </w:t>
      </w:r>
      <w:proofErr w:type="spellStart"/>
      <w:r>
        <w:t>dalam</w:t>
      </w:r>
      <w:proofErr w:type="spellEnd"/>
      <w:r>
        <w:t xml:space="preserve"> </w:t>
      </w:r>
      <w:proofErr w:type="spellStart"/>
      <w:r>
        <w:t>arrtikel</w:t>
      </w:r>
      <w:proofErr w:type="spellEnd"/>
      <w:r>
        <w:t xml:space="preserve"> </w:t>
      </w:r>
      <w:proofErr w:type="spellStart"/>
      <w:r>
        <w:t>ini</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analisis</w:t>
      </w:r>
      <w:proofErr w:type="spellEnd"/>
      <w:r>
        <w:t xml:space="preserve"> formal </w:t>
      </w:r>
      <w:proofErr w:type="spellStart"/>
      <w:r>
        <w:t>dengan</w:t>
      </w:r>
      <w:proofErr w:type="spellEnd"/>
      <w:r>
        <w:t xml:space="preserve"> </w:t>
      </w:r>
      <w:proofErr w:type="spellStart"/>
      <w:r>
        <w:t>menganalisis</w:t>
      </w:r>
      <w:proofErr w:type="spellEnd"/>
      <w:r>
        <w:t xml:space="preserve"> dan </w:t>
      </w:r>
      <w:proofErr w:type="spellStart"/>
      <w:r>
        <w:t>mensintesis</w:t>
      </w:r>
      <w:proofErr w:type="spellEnd"/>
      <w:r>
        <w:t xml:space="preserve"> data </w:t>
      </w:r>
      <w:proofErr w:type="spellStart"/>
      <w:r>
        <w:t>studi</w:t>
      </w:r>
      <w:proofErr w:type="spellEnd"/>
      <w:r>
        <w:t xml:space="preserve"> </w:t>
      </w:r>
      <w:proofErr w:type="spellStart"/>
      <w:r>
        <w:t>serta</w:t>
      </w:r>
      <w:proofErr w:type="spellEnd"/>
      <w:r>
        <w:t xml:space="preserve"> Writing – original draft </w:t>
      </w:r>
      <w:proofErr w:type="spellStart"/>
      <w:r>
        <w:t>dalam</w:t>
      </w:r>
      <w:proofErr w:type="spellEnd"/>
      <w:r>
        <w:t xml:space="preserve"> </w:t>
      </w:r>
      <w:proofErr w:type="spellStart"/>
      <w:r>
        <w:t>persiapan</w:t>
      </w:r>
      <w:proofErr w:type="spellEnd"/>
      <w:r>
        <w:t xml:space="preserve"> dan </w:t>
      </w:r>
      <w:proofErr w:type="spellStart"/>
      <w:r>
        <w:t>pembuatan</w:t>
      </w:r>
      <w:proofErr w:type="spellEnd"/>
      <w:r>
        <w:t xml:space="preserve"> draft </w:t>
      </w:r>
      <w:proofErr w:type="spellStart"/>
      <w:r>
        <w:t>awal</w:t>
      </w:r>
      <w:proofErr w:type="spellEnd"/>
      <w:r>
        <w:t xml:space="preserve">, ayu </w:t>
      </w:r>
      <w:proofErr w:type="spellStart"/>
      <w:r>
        <w:t>citra</w:t>
      </w:r>
      <w:proofErr w:type="spellEnd"/>
      <w:r>
        <w:t xml:space="preserve"> </w:t>
      </w:r>
      <w:proofErr w:type="spellStart"/>
      <w:r>
        <w:t>santyaningtyas</w:t>
      </w:r>
      <w:proofErr w:type="spellEnd"/>
      <w:r>
        <w:t xml:space="preserve"> </w:t>
      </w:r>
      <w:proofErr w:type="spellStart"/>
      <w:r>
        <w:t>dalam</w:t>
      </w:r>
      <w:proofErr w:type="spellEnd"/>
      <w:r>
        <w:t xml:space="preserve"> </w:t>
      </w:r>
      <w:proofErr w:type="spellStart"/>
      <w:r>
        <w:t>hal</w:t>
      </w:r>
      <w:proofErr w:type="spellEnd"/>
      <w:r>
        <w:t xml:space="preserve"> supervision </w:t>
      </w:r>
      <w:proofErr w:type="spellStart"/>
      <w:r>
        <w:t>melaksankan</w:t>
      </w:r>
      <w:proofErr w:type="spellEnd"/>
      <w:r>
        <w:t xml:space="preserve"> </w:t>
      </w:r>
      <w:proofErr w:type="spellStart"/>
      <w:r>
        <w:t>tangung</w:t>
      </w:r>
      <w:proofErr w:type="spellEnd"/>
      <w:r>
        <w:t xml:space="preserve"> </w:t>
      </w:r>
      <w:proofErr w:type="spellStart"/>
      <w:r>
        <w:t>jawab</w:t>
      </w:r>
      <w:proofErr w:type="spellEnd"/>
      <w:r>
        <w:t xml:space="preserve"> </w:t>
      </w:r>
      <w:proofErr w:type="spellStart"/>
      <w:r>
        <w:t>untuk</w:t>
      </w:r>
      <w:proofErr w:type="spellEnd"/>
      <w:r>
        <w:t xml:space="preserve"> </w:t>
      </w:r>
      <w:proofErr w:type="spellStart"/>
      <w:r>
        <w:t>perencanaan</w:t>
      </w:r>
      <w:proofErr w:type="spellEnd"/>
      <w:r>
        <w:t xml:space="preserve"> dan </w:t>
      </w:r>
      <w:proofErr w:type="spellStart"/>
      <w:r>
        <w:t>pelaksanaan</w:t>
      </w:r>
      <w:proofErr w:type="spellEnd"/>
      <w:r>
        <w:t xml:space="preserve"> </w:t>
      </w:r>
      <w:proofErr w:type="spellStart"/>
      <w:r>
        <w:t>kegiatan</w:t>
      </w:r>
      <w:proofErr w:type="spellEnd"/>
      <w:r>
        <w:t xml:space="preserve"> </w:t>
      </w:r>
      <w:proofErr w:type="spellStart"/>
      <w:r>
        <w:t>penelitian</w:t>
      </w:r>
      <w:proofErr w:type="spellEnd"/>
      <w:r>
        <w:t xml:space="preserve"> </w:t>
      </w:r>
      <w:proofErr w:type="spellStart"/>
      <w:r>
        <w:t>serta</w:t>
      </w:r>
      <w:proofErr w:type="spellEnd"/>
      <w:r>
        <w:t xml:space="preserve"> Writing – review &amp; editing </w:t>
      </w:r>
      <w:proofErr w:type="spellStart"/>
      <w:r>
        <w:t>dalam</w:t>
      </w:r>
      <w:proofErr w:type="spellEnd"/>
      <w:r>
        <w:t xml:space="preserve"> </w:t>
      </w:r>
      <w:proofErr w:type="spellStart"/>
      <w:r>
        <w:t>memberikan</w:t>
      </w:r>
      <w:proofErr w:type="spellEnd"/>
      <w:r>
        <w:t xml:space="preserve"> </w:t>
      </w:r>
      <w:proofErr w:type="spellStart"/>
      <w:r>
        <w:t>tinjauan</w:t>
      </w:r>
      <w:proofErr w:type="spellEnd"/>
      <w:r>
        <w:t xml:space="preserve"> </w:t>
      </w:r>
      <w:proofErr w:type="spellStart"/>
      <w:r>
        <w:t>kritis</w:t>
      </w:r>
      <w:proofErr w:type="spellEnd"/>
      <w:r>
        <w:t xml:space="preserve">, </w:t>
      </w:r>
      <w:proofErr w:type="spellStart"/>
      <w:r>
        <w:t>kometar</w:t>
      </w:r>
      <w:proofErr w:type="spellEnd"/>
      <w:r>
        <w:t xml:space="preserve"> </w:t>
      </w:r>
      <w:proofErr w:type="spellStart"/>
      <w:r>
        <w:t>atau</w:t>
      </w:r>
      <w:proofErr w:type="spellEnd"/>
      <w:r>
        <w:t xml:space="preserve"> </w:t>
      </w:r>
      <w:proofErr w:type="spellStart"/>
      <w:r>
        <w:t>revisi</w:t>
      </w:r>
      <w:proofErr w:type="spellEnd"/>
      <w:r>
        <w:t xml:space="preserve">, Anisah </w:t>
      </w:r>
      <w:proofErr w:type="spellStart"/>
      <w:r>
        <w:t>dalam</w:t>
      </w:r>
      <w:proofErr w:type="spellEnd"/>
      <w:r>
        <w:t xml:space="preserve"> </w:t>
      </w:r>
      <w:proofErr w:type="spellStart"/>
      <w:r>
        <w:t>kontirbusinya</w:t>
      </w:r>
      <w:proofErr w:type="spellEnd"/>
      <w:r>
        <w:t xml:space="preserve"> </w:t>
      </w:r>
      <w:proofErr w:type="spellStart"/>
      <w:r>
        <w:t>melakukan</w:t>
      </w:r>
      <w:proofErr w:type="spellEnd"/>
      <w:r>
        <w:t xml:space="preserve"> conceptualization </w:t>
      </w:r>
      <w:proofErr w:type="spellStart"/>
      <w:r>
        <w:t>dengan</w:t>
      </w:r>
      <w:proofErr w:type="spellEnd"/>
      <w:r>
        <w:t xml:space="preserve"> </w:t>
      </w:r>
      <w:proofErr w:type="spellStart"/>
      <w:r>
        <w:t>perumusan</w:t>
      </w:r>
      <w:proofErr w:type="spellEnd"/>
      <w:r>
        <w:t xml:space="preserve"> </w:t>
      </w:r>
      <w:proofErr w:type="spellStart"/>
      <w:r>
        <w:t>gagasan</w:t>
      </w:r>
      <w:proofErr w:type="spellEnd"/>
      <w:r>
        <w:t xml:space="preserve"> </w:t>
      </w:r>
      <w:proofErr w:type="spellStart"/>
      <w:r>
        <w:t>atau</w:t>
      </w:r>
      <w:proofErr w:type="spellEnd"/>
      <w:r>
        <w:t xml:space="preserve"> </w:t>
      </w:r>
      <w:proofErr w:type="spellStart"/>
      <w:r>
        <w:t>evolusi</w:t>
      </w:r>
      <w:proofErr w:type="spellEnd"/>
      <w:r>
        <w:t xml:space="preserve"> </w:t>
      </w:r>
      <w:proofErr w:type="spellStart"/>
      <w:r>
        <w:t>tujuan</w:t>
      </w:r>
      <w:proofErr w:type="spellEnd"/>
      <w:r>
        <w:t xml:space="preserve"> dan </w:t>
      </w:r>
      <w:proofErr w:type="spellStart"/>
      <w:r>
        <w:t>sasaran</w:t>
      </w:r>
      <w:proofErr w:type="spellEnd"/>
      <w:r>
        <w:t xml:space="preserve"> </w:t>
      </w:r>
      <w:proofErr w:type="spellStart"/>
      <w:r>
        <w:t>penelitian</w:t>
      </w:r>
      <w:proofErr w:type="spellEnd"/>
      <w:r>
        <w:t xml:space="preserve"> </w:t>
      </w:r>
      <w:proofErr w:type="spellStart"/>
      <w:r>
        <w:t>secara</w:t>
      </w:r>
      <w:proofErr w:type="spellEnd"/>
      <w:r>
        <w:t xml:space="preserve"> </w:t>
      </w:r>
      <w:proofErr w:type="spellStart"/>
      <w:r>
        <w:t>menyeluruh</w:t>
      </w:r>
      <w:proofErr w:type="spellEnd"/>
      <w:r>
        <w:t xml:space="preserve"> </w:t>
      </w:r>
      <w:proofErr w:type="spellStart"/>
      <w:r>
        <w:t>serta</w:t>
      </w:r>
      <w:proofErr w:type="spellEnd"/>
      <w:r>
        <w:t xml:space="preserve"> Visualization </w:t>
      </w:r>
      <w:proofErr w:type="spellStart"/>
      <w:r>
        <w:t>dengan</w:t>
      </w:r>
      <w:proofErr w:type="spellEnd"/>
      <w:r>
        <w:t xml:space="preserve"> </w:t>
      </w:r>
      <w:proofErr w:type="spellStart"/>
      <w:r>
        <w:t>melakukan</w:t>
      </w:r>
      <w:proofErr w:type="spellEnd"/>
      <w:r>
        <w:t xml:space="preserve"> </w:t>
      </w:r>
      <w:proofErr w:type="spellStart"/>
      <w:r>
        <w:t>persiapan</w:t>
      </w:r>
      <w:proofErr w:type="spellEnd"/>
      <w:r>
        <w:t xml:space="preserve">, </w:t>
      </w:r>
      <w:proofErr w:type="spellStart"/>
      <w:r>
        <w:t>pembuatan</w:t>
      </w:r>
      <w:proofErr w:type="spellEnd"/>
      <w:r>
        <w:t xml:space="preserve">, dan </w:t>
      </w:r>
      <w:proofErr w:type="spellStart"/>
      <w:r>
        <w:t>penyajian</w:t>
      </w:r>
      <w:proofErr w:type="spellEnd"/>
      <w:r>
        <w:t xml:space="preserve"> </w:t>
      </w:r>
      <w:proofErr w:type="spellStart"/>
      <w:r>
        <w:t>karya</w:t>
      </w:r>
      <w:proofErr w:type="spellEnd"/>
      <w:r w:rsidRPr="003C66D9">
        <w:rPr>
          <w:b/>
          <w:bCs/>
          <w:vertAlign w:val="superscript"/>
          <w:lang w:val="id-ID"/>
        </w:rPr>
        <w:footnoteReference w:id="2"/>
      </w:r>
      <w:r w:rsidRPr="003C66D9">
        <w:rPr>
          <w:lang w:val="id-ID"/>
        </w:rPr>
        <w:t xml:space="preserve">, </w:t>
      </w:r>
      <w:proofErr w:type="spellStart"/>
      <w:r>
        <w:t>Fakultas</w:t>
      </w:r>
      <w:proofErr w:type="spellEnd"/>
      <w:r>
        <w:t xml:space="preserve"> Hukum Universitas </w:t>
      </w:r>
      <w:proofErr w:type="spellStart"/>
      <w:r>
        <w:t>Jember</w:t>
      </w:r>
      <w:proofErr w:type="spellEnd"/>
      <w:r>
        <w:t xml:space="preserve">, </w:t>
      </w:r>
      <w:proofErr w:type="spellStart"/>
      <w:r>
        <w:t>Kabupaten</w:t>
      </w:r>
      <w:proofErr w:type="spellEnd"/>
      <w:r>
        <w:t xml:space="preserve"> </w:t>
      </w:r>
      <w:proofErr w:type="spellStart"/>
      <w:r>
        <w:t>Jember</w:t>
      </w:r>
      <w:proofErr w:type="spellEnd"/>
      <w:r>
        <w:t xml:space="preserve"> Indonesia</w:t>
      </w:r>
      <w:r w:rsidRPr="003C66D9">
        <w:rPr>
          <w:vertAlign w:val="superscript"/>
          <w:lang w:val="id-ID"/>
        </w:rPr>
        <w:footnoteReference w:id="3"/>
      </w:r>
      <w:r w:rsidRPr="003C66D9">
        <w:rPr>
          <w:lang w:val="id-ID"/>
        </w:rPr>
        <w:t xml:space="preserve">, </w:t>
      </w:r>
      <w:r>
        <w:t>email : anisah.16agst@gmail.com</w:t>
      </w:r>
      <w:r w:rsidRPr="003C66D9">
        <w:rPr>
          <w:vertAlign w:val="superscript"/>
          <w:lang w:val="id-ID"/>
        </w:rPr>
        <w:footnoteReference w:id="4"/>
      </w:r>
      <w:r w:rsidRPr="003C66D9">
        <w:rPr>
          <w:lang w:val="id-ID"/>
        </w:rPr>
        <w:t xml:space="preserve"> </w:t>
      </w:r>
    </w:p>
    <w:p w14:paraId="54298E66" w14:textId="77777777" w:rsidR="00EE3FE0" w:rsidRPr="003C66D9" w:rsidRDefault="00EE3FE0" w:rsidP="00EE3FE0">
      <w:pPr>
        <w:rPr>
          <w:lang w:val="id-ID"/>
        </w:rPr>
      </w:pPr>
    </w:p>
    <w:p w14:paraId="5948D212" w14:textId="77777777" w:rsidR="00EE3FE0" w:rsidRPr="00A07E4E" w:rsidRDefault="00EE3FE0" w:rsidP="00EE3FE0">
      <w:pPr>
        <w:pStyle w:val="SubJudulTemplate"/>
        <w:rPr>
          <w:b w:val="0"/>
          <w:bCs w:val="0"/>
        </w:rPr>
      </w:pPr>
      <w:bookmarkStart w:id="2" w:name="_Hlk140584780"/>
      <w:r w:rsidRPr="003C66D9">
        <w:t>2. UCAPAN TERIMA KASIH</w:t>
      </w:r>
      <w:r w:rsidRPr="00A07E4E">
        <w:t xml:space="preserve"> </w:t>
      </w:r>
      <w:r w:rsidRPr="00A07E4E">
        <w:rPr>
          <w:b w:val="0"/>
          <w:bCs w:val="0"/>
          <w:i/>
          <w:iCs/>
        </w:rPr>
        <w:t>(</w:t>
      </w:r>
      <w:proofErr w:type="spellStart"/>
      <w:r w:rsidRPr="00A07E4E">
        <w:rPr>
          <w:b w:val="0"/>
          <w:bCs w:val="0"/>
          <w:i/>
          <w:iCs/>
        </w:rPr>
        <w:t>Required</w:t>
      </w:r>
      <w:proofErr w:type="spellEnd"/>
      <w:r w:rsidRPr="00A07E4E">
        <w:rPr>
          <w:b w:val="0"/>
          <w:bCs w:val="0"/>
          <w:i/>
          <w:iCs/>
        </w:rPr>
        <w:t>)</w:t>
      </w:r>
    </w:p>
    <w:bookmarkEnd w:id="2"/>
    <w:p w14:paraId="59AFCF69" w14:textId="77777777" w:rsidR="00EE3FE0" w:rsidRDefault="00EE3FE0" w:rsidP="00EE3FE0">
      <w:pPr>
        <w:spacing w:line="276" w:lineRule="auto"/>
      </w:pPr>
      <w:proofErr w:type="spellStart"/>
      <w:r>
        <w:t>Ucapan</w:t>
      </w:r>
      <w:proofErr w:type="spellEnd"/>
      <w:r>
        <w:t xml:space="preserve"> </w:t>
      </w:r>
      <w:proofErr w:type="spellStart"/>
      <w:r>
        <w:t>terima</w:t>
      </w:r>
      <w:proofErr w:type="spellEnd"/>
      <w:r>
        <w:t xml:space="preserve"> </w:t>
      </w:r>
      <w:proofErr w:type="spellStart"/>
      <w:r>
        <w:t>kasih</w:t>
      </w:r>
      <w:proofErr w:type="spellEnd"/>
      <w:r>
        <w:t xml:space="preserve"> </w:t>
      </w:r>
      <w:proofErr w:type="spellStart"/>
      <w:r>
        <w:t>diberikan</w:t>
      </w:r>
      <w:proofErr w:type="spellEnd"/>
      <w:r>
        <w:t xml:space="preserve"> </w:t>
      </w:r>
      <w:proofErr w:type="spellStart"/>
      <w:r>
        <w:t>kepada</w:t>
      </w:r>
      <w:proofErr w:type="spellEnd"/>
      <w:r>
        <w:t xml:space="preserve"> orang </w:t>
      </w:r>
      <w:proofErr w:type="spellStart"/>
      <w:r>
        <w:t>tua</w:t>
      </w:r>
      <w:proofErr w:type="spellEnd"/>
      <w:r>
        <w:t xml:space="preserve"> </w:t>
      </w:r>
      <w:proofErr w:type="spellStart"/>
      <w:r>
        <w:t>serta</w:t>
      </w:r>
      <w:proofErr w:type="spellEnd"/>
      <w:r>
        <w:t xml:space="preserve"> para </w:t>
      </w:r>
      <w:proofErr w:type="spellStart"/>
      <w:r>
        <w:t>pihak</w:t>
      </w:r>
      <w:proofErr w:type="spellEnd"/>
      <w:r>
        <w:t xml:space="preserve"> yang </w:t>
      </w:r>
      <w:proofErr w:type="spellStart"/>
      <w:r>
        <w:t>telah</w:t>
      </w:r>
      <w:proofErr w:type="spellEnd"/>
      <w:r>
        <w:t xml:space="preserve"> </w:t>
      </w:r>
      <w:proofErr w:type="spellStart"/>
      <w:r>
        <w:t>membantu</w:t>
      </w:r>
      <w:proofErr w:type="spellEnd"/>
      <w:r>
        <w:t xml:space="preserve"> </w:t>
      </w:r>
      <w:proofErr w:type="spellStart"/>
      <w:r>
        <w:t>dalam</w:t>
      </w:r>
      <w:proofErr w:type="spellEnd"/>
      <w:r>
        <w:t xml:space="preserve"> </w:t>
      </w:r>
      <w:proofErr w:type="spellStart"/>
      <w:r>
        <w:t>prosen</w:t>
      </w:r>
      <w:proofErr w:type="spellEnd"/>
      <w:r>
        <w:t xml:space="preserve"> </w:t>
      </w:r>
      <w:proofErr w:type="spellStart"/>
      <w:r>
        <w:t>penyusunan</w:t>
      </w:r>
      <w:proofErr w:type="spellEnd"/>
      <w:r>
        <w:t xml:space="preserve"> </w:t>
      </w:r>
      <w:proofErr w:type="spellStart"/>
      <w:r>
        <w:t>karya</w:t>
      </w:r>
      <w:proofErr w:type="spellEnd"/>
      <w:r>
        <w:t xml:space="preserve"> </w:t>
      </w:r>
      <w:proofErr w:type="spellStart"/>
      <w:r>
        <w:t>ilmiah</w:t>
      </w:r>
      <w:proofErr w:type="spellEnd"/>
      <w:r>
        <w:t xml:space="preserve"> </w:t>
      </w:r>
      <w:proofErr w:type="spellStart"/>
      <w:r>
        <w:t>ini</w:t>
      </w:r>
      <w:proofErr w:type="spellEnd"/>
      <w:r>
        <w:t xml:space="preserve"> </w:t>
      </w:r>
      <w:proofErr w:type="spellStart"/>
      <w:r>
        <w:t>baik</w:t>
      </w:r>
      <w:proofErr w:type="spellEnd"/>
      <w:r>
        <w:t xml:space="preserve"> </w:t>
      </w:r>
      <w:proofErr w:type="spellStart"/>
      <w:r>
        <w:t>secara</w:t>
      </w:r>
      <w:proofErr w:type="spellEnd"/>
      <w:r>
        <w:t xml:space="preserve"> </w:t>
      </w:r>
      <w:proofErr w:type="spellStart"/>
      <w:r>
        <w:t>langsung</w:t>
      </w:r>
      <w:proofErr w:type="spellEnd"/>
      <w:r>
        <w:t xml:space="preserve"> </w:t>
      </w:r>
      <w:proofErr w:type="spellStart"/>
      <w:r>
        <w:t>maupun</w:t>
      </w:r>
      <w:proofErr w:type="spellEnd"/>
      <w:r>
        <w:t xml:space="preserve"> </w:t>
      </w:r>
      <w:proofErr w:type="spellStart"/>
      <w:r>
        <w:t>tidak</w:t>
      </w:r>
      <w:proofErr w:type="spellEnd"/>
      <w:r>
        <w:t xml:space="preserve"> </w:t>
      </w:r>
      <w:proofErr w:type="spellStart"/>
      <w:r>
        <w:t>terkhusus</w:t>
      </w:r>
      <w:proofErr w:type="spellEnd"/>
      <w:r>
        <w:t xml:space="preserve"> </w:t>
      </w:r>
      <w:proofErr w:type="spellStart"/>
      <w:r>
        <w:t>kepada</w:t>
      </w:r>
      <w:proofErr w:type="spellEnd"/>
      <w:r>
        <w:t xml:space="preserve"> </w:t>
      </w:r>
      <w:proofErr w:type="spellStart"/>
      <w:r>
        <w:t>Fakultas</w:t>
      </w:r>
      <w:proofErr w:type="spellEnd"/>
      <w:r>
        <w:t xml:space="preserve"> Hukum Universitas </w:t>
      </w:r>
      <w:proofErr w:type="spellStart"/>
      <w:r>
        <w:t>Jember</w:t>
      </w:r>
      <w:proofErr w:type="spellEnd"/>
      <w:r>
        <w:t xml:space="preserve"> yang </w:t>
      </w:r>
      <w:proofErr w:type="spellStart"/>
      <w:r>
        <w:t>telah</w:t>
      </w:r>
      <w:proofErr w:type="spellEnd"/>
      <w:r>
        <w:t xml:space="preserve"> </w:t>
      </w:r>
      <w:proofErr w:type="spellStart"/>
      <w:r>
        <w:t>memberikan</w:t>
      </w:r>
      <w:proofErr w:type="spellEnd"/>
      <w:r>
        <w:t xml:space="preserve"> </w:t>
      </w:r>
      <w:proofErr w:type="spellStart"/>
      <w:r>
        <w:t>pemahaman</w:t>
      </w:r>
      <w:proofErr w:type="spellEnd"/>
      <w:r>
        <w:t xml:space="preserve"> </w:t>
      </w:r>
      <w:proofErr w:type="spellStart"/>
      <w:r>
        <w:t>serta</w:t>
      </w:r>
      <w:proofErr w:type="spellEnd"/>
      <w:r>
        <w:t xml:space="preserve"> </w:t>
      </w:r>
      <w:proofErr w:type="spellStart"/>
      <w:r>
        <w:t>progresivitas</w:t>
      </w:r>
      <w:proofErr w:type="spellEnd"/>
      <w:r>
        <w:t xml:space="preserve"> </w:t>
      </w:r>
      <w:proofErr w:type="spellStart"/>
      <w:r>
        <w:t>dalam</w:t>
      </w:r>
      <w:proofErr w:type="spellEnd"/>
      <w:r>
        <w:t xml:space="preserve"> </w:t>
      </w:r>
      <w:proofErr w:type="spellStart"/>
      <w:r>
        <w:t>pengetahuan</w:t>
      </w:r>
      <w:proofErr w:type="spellEnd"/>
      <w:r>
        <w:t xml:space="preserve"> </w:t>
      </w:r>
      <w:proofErr w:type="spellStart"/>
      <w:r>
        <w:t>serta</w:t>
      </w:r>
      <w:proofErr w:type="spellEnd"/>
      <w:r>
        <w:t xml:space="preserve"> </w:t>
      </w:r>
      <w:proofErr w:type="spellStart"/>
      <w:r>
        <w:t>kepada</w:t>
      </w:r>
      <w:proofErr w:type="spellEnd"/>
      <w:r>
        <w:t xml:space="preserve"> para </w:t>
      </w:r>
      <w:proofErr w:type="spellStart"/>
      <w:r>
        <w:t>pihak</w:t>
      </w:r>
      <w:proofErr w:type="spellEnd"/>
      <w:r>
        <w:t xml:space="preserve"> </w:t>
      </w:r>
      <w:proofErr w:type="spellStart"/>
      <w:r>
        <w:t>termasuk</w:t>
      </w:r>
      <w:proofErr w:type="spellEnd"/>
      <w:r>
        <w:t xml:space="preserve"> </w:t>
      </w:r>
      <w:proofErr w:type="spellStart"/>
      <w:r>
        <w:t>kepada</w:t>
      </w:r>
      <w:proofErr w:type="spellEnd"/>
      <w:r>
        <w:t xml:space="preserve"> para </w:t>
      </w:r>
      <w:proofErr w:type="spellStart"/>
      <w:r>
        <w:t>dosen</w:t>
      </w:r>
      <w:proofErr w:type="spellEnd"/>
      <w:r>
        <w:t xml:space="preserve"> </w:t>
      </w:r>
      <w:proofErr w:type="spellStart"/>
      <w:r>
        <w:t>Fakultas</w:t>
      </w:r>
      <w:proofErr w:type="spellEnd"/>
      <w:r>
        <w:t xml:space="preserve"> Hukum Universitas </w:t>
      </w:r>
      <w:proofErr w:type="spellStart"/>
      <w:r>
        <w:t>jember</w:t>
      </w:r>
      <w:proofErr w:type="spellEnd"/>
      <w:r>
        <w:t xml:space="preserve"> </w:t>
      </w:r>
      <w:proofErr w:type="spellStart"/>
      <w:r>
        <w:t>atas</w:t>
      </w:r>
      <w:proofErr w:type="spellEnd"/>
      <w:r>
        <w:t xml:space="preserve"> </w:t>
      </w:r>
      <w:proofErr w:type="spellStart"/>
      <w:r>
        <w:t>bimbingan</w:t>
      </w:r>
      <w:proofErr w:type="spellEnd"/>
      <w:r>
        <w:t xml:space="preserve"> dan </w:t>
      </w:r>
      <w:proofErr w:type="spellStart"/>
      <w:r>
        <w:t>masukannya</w:t>
      </w:r>
      <w:proofErr w:type="spellEnd"/>
      <w:r>
        <w:t>.</w:t>
      </w:r>
    </w:p>
    <w:p w14:paraId="48B4C4F0" w14:textId="77777777" w:rsidR="00EE3FE0" w:rsidRPr="00F02E19" w:rsidRDefault="00EE3FE0" w:rsidP="00EE3FE0">
      <w:pPr>
        <w:spacing w:line="276" w:lineRule="auto"/>
      </w:pPr>
    </w:p>
    <w:p w14:paraId="59F40433" w14:textId="77777777" w:rsidR="00EE3FE0" w:rsidRPr="00F02E19" w:rsidRDefault="00EE3FE0" w:rsidP="00EE3FE0">
      <w:pPr>
        <w:pStyle w:val="SubJudulTemplate"/>
        <w:rPr>
          <w:lang w:val="en-US"/>
        </w:rPr>
      </w:pPr>
      <w:r>
        <w:rPr>
          <w:lang w:val="en-US"/>
        </w:rPr>
        <w:t>3</w:t>
      </w:r>
      <w:r w:rsidRPr="003C66D9">
        <w:t xml:space="preserve">. </w:t>
      </w:r>
      <w:bookmarkStart w:id="3" w:name="_Hlk140584820"/>
      <w:r>
        <w:rPr>
          <w:lang w:val="en-US"/>
        </w:rPr>
        <w:t xml:space="preserve">BIOGRAFI SINGKAT </w:t>
      </w:r>
      <w:r>
        <w:rPr>
          <w:b w:val="0"/>
          <w:bCs w:val="0"/>
          <w:i/>
          <w:iCs/>
          <w:lang w:val="en-US"/>
        </w:rPr>
        <w:t>(Required)</w:t>
      </w:r>
      <w:bookmarkEnd w:id="3"/>
    </w:p>
    <w:p w14:paraId="7C9959BE" w14:textId="47A7F1C8" w:rsidR="00611BFA" w:rsidRDefault="00611BFA" w:rsidP="00611BFA">
      <w:pPr>
        <w:spacing w:line="276" w:lineRule="auto"/>
      </w:pPr>
      <w:r>
        <w:rPr>
          <w:b/>
          <w:bCs/>
          <w:lang w:val="sv-SE"/>
        </w:rPr>
        <w:t xml:space="preserve">Nuzulia Kumala Sari, </w:t>
      </w:r>
      <w:r w:rsidR="003E1CCD">
        <w:rPr>
          <w:lang w:val="sv-SE"/>
        </w:rPr>
        <w:t xml:space="preserve">lahir pada 17 Juni 1984, penulis merupakan Doctor Fakultas Hukum Universitas Jember pada 2023 dan saat ini berprofesi sebagai Dosen di Fakultas Hukum Universitas Jember. Penulis memiliki minat pada isu-isu kekayaan intelektual </w:t>
      </w:r>
      <w:r w:rsidR="0026555F">
        <w:rPr>
          <w:lang w:val="sv-SE"/>
        </w:rPr>
        <w:t>serta aktif dalam meneliti dan menulis. Buah pena</w:t>
      </w:r>
      <w:r w:rsidR="0026555F">
        <w:t xml:space="preserve"> </w:t>
      </w:r>
      <w:proofErr w:type="spellStart"/>
      <w:r w:rsidR="0026555F">
        <w:t>diterbitkan</w:t>
      </w:r>
      <w:proofErr w:type="spellEnd"/>
      <w:r w:rsidR="0026555F">
        <w:t xml:space="preserve"> </w:t>
      </w:r>
      <w:proofErr w:type="spellStart"/>
      <w:r w:rsidR="0026555F">
        <w:t>dalam</w:t>
      </w:r>
      <w:proofErr w:type="spellEnd"/>
      <w:r w:rsidR="0026555F">
        <w:t xml:space="preserve"> </w:t>
      </w:r>
      <w:proofErr w:type="spellStart"/>
      <w:r w:rsidR="0026555F">
        <w:t>jurnal</w:t>
      </w:r>
      <w:proofErr w:type="spellEnd"/>
      <w:r w:rsidR="0026555F">
        <w:t xml:space="preserve"> dan </w:t>
      </w:r>
      <w:proofErr w:type="spellStart"/>
      <w:r w:rsidR="0026555F">
        <w:t>buku</w:t>
      </w:r>
      <w:proofErr w:type="spellEnd"/>
      <w:r w:rsidR="0026555F">
        <w:t xml:space="preserve">. Adapun </w:t>
      </w:r>
      <w:proofErr w:type="spellStart"/>
      <w:r w:rsidR="0026555F">
        <w:t>publikasi</w:t>
      </w:r>
      <w:proofErr w:type="spellEnd"/>
      <w:r w:rsidR="0026555F">
        <w:t xml:space="preserve"> </w:t>
      </w:r>
      <w:proofErr w:type="spellStart"/>
      <w:r w:rsidR="0026555F">
        <w:t>jurnal</w:t>
      </w:r>
      <w:proofErr w:type="spellEnd"/>
      <w:r w:rsidR="0026555F">
        <w:t xml:space="preserve"> </w:t>
      </w:r>
      <w:proofErr w:type="spellStart"/>
      <w:r w:rsidR="0026555F">
        <w:t>ilmiah</w:t>
      </w:r>
      <w:proofErr w:type="spellEnd"/>
      <w:r w:rsidR="0026555F">
        <w:t xml:space="preserve"> </w:t>
      </w:r>
      <w:proofErr w:type="spellStart"/>
      <w:r w:rsidR="0026555F">
        <w:t>penulis</w:t>
      </w:r>
      <w:proofErr w:type="spellEnd"/>
      <w:r w:rsidR="0026555F">
        <w:t xml:space="preserve"> </w:t>
      </w:r>
      <w:proofErr w:type="spellStart"/>
      <w:r w:rsidR="0026555F">
        <w:t>yaitu</w:t>
      </w:r>
      <w:proofErr w:type="spellEnd"/>
      <w:r w:rsidR="0026555F">
        <w:t xml:space="preserve"> </w:t>
      </w:r>
      <w:proofErr w:type="spellStart"/>
      <w:r w:rsidR="006C265B">
        <w:t>Perlindungan</w:t>
      </w:r>
      <w:proofErr w:type="spellEnd"/>
      <w:r w:rsidR="006C265B">
        <w:t xml:space="preserve"> </w:t>
      </w:r>
      <w:r w:rsidR="006C265B">
        <w:lastRenderedPageBreak/>
        <w:t xml:space="preserve">Hukum Hak </w:t>
      </w:r>
      <w:proofErr w:type="spellStart"/>
      <w:r w:rsidR="006C265B">
        <w:t>Kekayaan</w:t>
      </w:r>
      <w:proofErr w:type="spellEnd"/>
      <w:r w:rsidR="006C265B">
        <w:t xml:space="preserve"> </w:t>
      </w:r>
      <w:proofErr w:type="spellStart"/>
      <w:r w:rsidR="006C265B">
        <w:t>Intelektual</w:t>
      </w:r>
      <w:proofErr w:type="spellEnd"/>
      <w:r w:rsidR="006C265B">
        <w:t xml:space="preserve"> </w:t>
      </w:r>
      <w:proofErr w:type="spellStart"/>
      <w:r w:rsidR="006C265B">
        <w:t>terhadap</w:t>
      </w:r>
      <w:proofErr w:type="spellEnd"/>
      <w:r w:rsidR="006C265B">
        <w:t xml:space="preserve"> </w:t>
      </w:r>
      <w:proofErr w:type="spellStart"/>
      <w:r w:rsidR="006C265B">
        <w:t>Ekspresi</w:t>
      </w:r>
      <w:proofErr w:type="spellEnd"/>
      <w:r w:rsidR="006C265B">
        <w:t xml:space="preserve"> </w:t>
      </w:r>
      <w:proofErr w:type="spellStart"/>
      <w:r w:rsidR="006C265B">
        <w:t>Budaya</w:t>
      </w:r>
      <w:proofErr w:type="spellEnd"/>
      <w:r w:rsidR="006C265B">
        <w:t xml:space="preserve"> </w:t>
      </w:r>
      <w:proofErr w:type="spellStart"/>
      <w:r w:rsidR="006C265B">
        <w:t>Tradisional</w:t>
      </w:r>
      <w:proofErr w:type="spellEnd"/>
      <w:r w:rsidR="006C265B">
        <w:t xml:space="preserve"> Masyarakat </w:t>
      </w:r>
      <w:proofErr w:type="spellStart"/>
      <w:r w:rsidR="006C265B">
        <w:t>Puger</w:t>
      </w:r>
      <w:proofErr w:type="spellEnd"/>
      <w:r w:rsidR="006C265B">
        <w:t xml:space="preserve"> </w:t>
      </w:r>
      <w:proofErr w:type="spellStart"/>
      <w:r w:rsidR="006C265B">
        <w:t>Kabupaten</w:t>
      </w:r>
      <w:proofErr w:type="spellEnd"/>
      <w:r w:rsidR="006C265B">
        <w:t xml:space="preserve"> </w:t>
      </w:r>
      <w:proofErr w:type="spellStart"/>
      <w:r w:rsidR="006C265B">
        <w:t>Jember</w:t>
      </w:r>
      <w:proofErr w:type="spellEnd"/>
      <w:r w:rsidR="006C265B">
        <w:t xml:space="preserve">, </w:t>
      </w:r>
      <w:proofErr w:type="spellStart"/>
      <w:r w:rsidR="006C265B">
        <w:t>Perlindungan</w:t>
      </w:r>
      <w:proofErr w:type="spellEnd"/>
      <w:r w:rsidR="006C265B">
        <w:t xml:space="preserve"> Hukum </w:t>
      </w:r>
      <w:proofErr w:type="spellStart"/>
      <w:r w:rsidR="006C265B">
        <w:t>Teh</w:t>
      </w:r>
      <w:proofErr w:type="spellEnd"/>
      <w:r w:rsidR="006C265B">
        <w:t xml:space="preserve"> </w:t>
      </w:r>
      <w:proofErr w:type="spellStart"/>
      <w:r w:rsidR="006C265B">
        <w:t>Hitam</w:t>
      </w:r>
      <w:proofErr w:type="spellEnd"/>
      <w:r w:rsidR="006C265B">
        <w:t xml:space="preserve"> </w:t>
      </w:r>
      <w:proofErr w:type="spellStart"/>
      <w:r w:rsidR="006C265B">
        <w:t>Kertowono</w:t>
      </w:r>
      <w:proofErr w:type="spellEnd"/>
      <w:r w:rsidR="006C265B">
        <w:t xml:space="preserve"> </w:t>
      </w:r>
      <w:proofErr w:type="spellStart"/>
      <w:r w:rsidR="006C265B">
        <w:t>Produk</w:t>
      </w:r>
      <w:proofErr w:type="spellEnd"/>
      <w:r w:rsidR="006C265B">
        <w:t xml:space="preserve"> </w:t>
      </w:r>
      <w:proofErr w:type="spellStart"/>
      <w:r w:rsidR="006C265B">
        <w:t>Berpotensi</w:t>
      </w:r>
      <w:proofErr w:type="spellEnd"/>
      <w:r w:rsidR="006C265B">
        <w:t xml:space="preserve"> </w:t>
      </w:r>
      <w:proofErr w:type="spellStart"/>
      <w:r w:rsidR="006C265B">
        <w:t>Sebagai</w:t>
      </w:r>
      <w:proofErr w:type="spellEnd"/>
      <w:r w:rsidR="006C265B">
        <w:t xml:space="preserve"> </w:t>
      </w:r>
      <w:proofErr w:type="spellStart"/>
      <w:r w:rsidR="006C265B">
        <w:t>Indikasi</w:t>
      </w:r>
      <w:proofErr w:type="spellEnd"/>
      <w:r w:rsidR="006C265B">
        <w:t xml:space="preserve"> </w:t>
      </w:r>
      <w:proofErr w:type="spellStart"/>
      <w:r w:rsidR="006C265B">
        <w:t>Geografis</w:t>
      </w:r>
      <w:proofErr w:type="spellEnd"/>
      <w:r w:rsidR="006C265B">
        <w:t xml:space="preserve"> </w:t>
      </w:r>
      <w:proofErr w:type="spellStart"/>
      <w:r w:rsidR="006C265B">
        <w:t>Lumajang</w:t>
      </w:r>
      <w:proofErr w:type="spellEnd"/>
    </w:p>
    <w:p w14:paraId="2CBBD118" w14:textId="77777777" w:rsidR="007D4AD0" w:rsidRPr="003E1CCD" w:rsidRDefault="007D4AD0" w:rsidP="00611BFA">
      <w:pPr>
        <w:spacing w:line="276" w:lineRule="auto"/>
        <w:rPr>
          <w:lang w:val="sv-SE"/>
        </w:rPr>
      </w:pPr>
    </w:p>
    <w:p w14:paraId="6311888B" w14:textId="2FD09DC0" w:rsidR="00611BFA" w:rsidRDefault="00611BFA" w:rsidP="00611BFA">
      <w:pPr>
        <w:spacing w:line="276" w:lineRule="auto"/>
        <w:rPr>
          <w:lang w:val="sv-SE"/>
        </w:rPr>
      </w:pPr>
      <w:r>
        <w:rPr>
          <w:b/>
          <w:bCs/>
          <w:lang w:val="sv-SE"/>
        </w:rPr>
        <w:t xml:space="preserve">Ayu Citra Santyaningtyas, </w:t>
      </w:r>
      <w:r w:rsidR="006C265B">
        <w:rPr>
          <w:lang w:val="sv-SE"/>
        </w:rPr>
        <w:t>lahir pada 14 Maret 1985. Pada saat ini berprofesi sebagai dosen di Fakultas Hukum Universitas Jember. Adapun beberapa publikasi jurnal yang telah diterbitkan antara lain</w:t>
      </w:r>
      <w:r w:rsidR="007D4AD0">
        <w:rPr>
          <w:lang w:val="sv-SE"/>
        </w:rPr>
        <w:t xml:space="preserve"> protection of indigenous peoples the owner of traditional culture expressions in Indonesia sert peranan negara dalam pemilikan harta keudayaan di Indonesia.</w:t>
      </w:r>
    </w:p>
    <w:p w14:paraId="54466BEE" w14:textId="77777777" w:rsidR="007D4AD0" w:rsidRPr="006C265B" w:rsidRDefault="007D4AD0" w:rsidP="00611BFA">
      <w:pPr>
        <w:spacing w:line="276" w:lineRule="auto"/>
        <w:rPr>
          <w:lang w:val="sv-SE"/>
        </w:rPr>
      </w:pPr>
    </w:p>
    <w:p w14:paraId="61277A7E" w14:textId="75CE0B6D" w:rsidR="00F57953" w:rsidRPr="00611BFA" w:rsidRDefault="00EE3FE0" w:rsidP="00611BFA">
      <w:pPr>
        <w:spacing w:line="276" w:lineRule="auto"/>
      </w:pPr>
      <w:r w:rsidRPr="00F02E19">
        <w:rPr>
          <w:b/>
          <w:bCs/>
          <w:lang w:val="sv-SE"/>
        </w:rPr>
        <w:t xml:space="preserve">Anisah, </w:t>
      </w:r>
      <w:r w:rsidR="00611BFA">
        <w:rPr>
          <w:lang w:val="sv-SE"/>
        </w:rPr>
        <w:t xml:space="preserve">lahir di Bekasi, 16 Agustus 2001. Menyelesaikan sarjana Hukum di Fakultas Hukum Universitas Jember, 2023. Penulis memiliki beberapa prestasi di bidang hukum seperti lolos semifinal </w:t>
      </w:r>
      <w:r w:rsidR="00611BFA" w:rsidRPr="00FF45CC">
        <w:rPr>
          <w:rFonts w:eastAsia="Microsoft YaHei"/>
          <w:i/>
          <w:iCs/>
          <w:color w:val="000000"/>
          <w:kern w:val="24"/>
          <w:szCs w:val="22"/>
          <w:lang w:val="id-ID"/>
        </w:rPr>
        <w:t xml:space="preserve">Indonesian Law </w:t>
      </w:r>
      <w:proofErr w:type="spellStart"/>
      <w:r w:rsidR="00611BFA" w:rsidRPr="00FF45CC">
        <w:rPr>
          <w:rFonts w:eastAsia="Microsoft YaHei"/>
          <w:i/>
          <w:iCs/>
          <w:color w:val="000000"/>
          <w:kern w:val="24"/>
          <w:szCs w:val="22"/>
          <w:lang w:val="id-ID"/>
        </w:rPr>
        <w:t>Debating</w:t>
      </w:r>
      <w:proofErr w:type="spellEnd"/>
      <w:r w:rsidR="00611BFA" w:rsidRPr="00FF45CC">
        <w:rPr>
          <w:rFonts w:eastAsia="Microsoft YaHei"/>
          <w:i/>
          <w:iCs/>
          <w:color w:val="000000"/>
          <w:kern w:val="24"/>
          <w:szCs w:val="22"/>
          <w:lang w:val="id-ID"/>
        </w:rPr>
        <w:t xml:space="preserve"> </w:t>
      </w:r>
      <w:proofErr w:type="spellStart"/>
      <w:r w:rsidR="00611BFA" w:rsidRPr="00FF45CC">
        <w:rPr>
          <w:rFonts w:eastAsia="Microsoft YaHei"/>
          <w:i/>
          <w:iCs/>
          <w:color w:val="000000"/>
          <w:kern w:val="24"/>
          <w:szCs w:val="22"/>
          <w:lang w:val="id-ID"/>
        </w:rPr>
        <w:t>Competition</w:t>
      </w:r>
      <w:proofErr w:type="spellEnd"/>
      <w:r w:rsidR="00611BFA" w:rsidRPr="00FF45CC">
        <w:rPr>
          <w:rFonts w:eastAsia="Microsoft YaHei"/>
          <w:color w:val="000000"/>
          <w:kern w:val="24"/>
          <w:szCs w:val="22"/>
          <w:lang w:val="id-ID"/>
        </w:rPr>
        <w:t xml:space="preserve"> Fakultas Hukum Universitas Indonesia</w:t>
      </w:r>
      <w:r w:rsidR="00611BFA">
        <w:rPr>
          <w:rFonts w:eastAsia="Microsoft YaHei"/>
          <w:color w:val="000000"/>
          <w:kern w:val="24"/>
          <w:szCs w:val="22"/>
        </w:rPr>
        <w:t xml:space="preserve"> </w:t>
      </w:r>
      <w:proofErr w:type="spellStart"/>
      <w:r w:rsidR="00611BFA">
        <w:rPr>
          <w:rFonts w:eastAsia="Microsoft YaHei"/>
          <w:color w:val="000000"/>
          <w:kern w:val="24"/>
          <w:szCs w:val="22"/>
        </w:rPr>
        <w:t>serta</w:t>
      </w:r>
      <w:proofErr w:type="spellEnd"/>
      <w:r w:rsidR="00611BFA">
        <w:rPr>
          <w:rFonts w:eastAsia="Microsoft YaHei"/>
          <w:color w:val="000000"/>
          <w:kern w:val="24"/>
          <w:szCs w:val="22"/>
        </w:rPr>
        <w:t xml:space="preserve"> semifinal </w:t>
      </w:r>
      <w:proofErr w:type="spellStart"/>
      <w:r w:rsidR="00611BFA">
        <w:rPr>
          <w:rFonts w:eastAsia="Microsoft YaHei"/>
          <w:color w:val="000000"/>
          <w:kern w:val="24"/>
          <w:szCs w:val="22"/>
        </w:rPr>
        <w:t>lomba</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debat</w:t>
      </w:r>
      <w:proofErr w:type="spellEnd"/>
      <w:r w:rsidR="00611BFA">
        <w:rPr>
          <w:rFonts w:eastAsia="Microsoft YaHei"/>
          <w:color w:val="000000"/>
          <w:kern w:val="24"/>
          <w:szCs w:val="22"/>
        </w:rPr>
        <w:t xml:space="preserve"> Nasional </w:t>
      </w:r>
      <w:proofErr w:type="spellStart"/>
      <w:r w:rsidR="00611BFA">
        <w:rPr>
          <w:rFonts w:eastAsia="Microsoft YaHei"/>
          <w:color w:val="000000"/>
          <w:kern w:val="24"/>
          <w:szCs w:val="22"/>
        </w:rPr>
        <w:t>Brawijaya</w:t>
      </w:r>
      <w:proofErr w:type="spellEnd"/>
      <w:r w:rsidR="00611BFA">
        <w:rPr>
          <w:rFonts w:eastAsia="Microsoft YaHei"/>
          <w:color w:val="000000"/>
          <w:kern w:val="24"/>
          <w:szCs w:val="22"/>
        </w:rPr>
        <w:t xml:space="preserve"> law fair. Adapun </w:t>
      </w:r>
      <w:proofErr w:type="spellStart"/>
      <w:r w:rsidR="00611BFA">
        <w:rPr>
          <w:rFonts w:eastAsia="Microsoft YaHei"/>
          <w:color w:val="000000"/>
          <w:kern w:val="24"/>
          <w:szCs w:val="22"/>
        </w:rPr>
        <w:t>penulis</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memiliki</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pengalaman</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kerja</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padaa</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bebrapa</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bidang</w:t>
      </w:r>
      <w:proofErr w:type="spellEnd"/>
      <w:r w:rsidR="00611BFA">
        <w:rPr>
          <w:rFonts w:eastAsia="Microsoft YaHei"/>
          <w:color w:val="000000"/>
          <w:kern w:val="24"/>
          <w:szCs w:val="22"/>
        </w:rPr>
        <w:t xml:space="preserve"> di </w:t>
      </w:r>
      <w:proofErr w:type="spellStart"/>
      <w:r w:rsidR="00611BFA">
        <w:rPr>
          <w:rFonts w:eastAsia="Microsoft YaHei"/>
          <w:color w:val="000000"/>
          <w:kern w:val="24"/>
          <w:szCs w:val="22"/>
        </w:rPr>
        <w:t>antaranya</w:t>
      </w:r>
      <w:proofErr w:type="spellEnd"/>
      <w:r w:rsidR="00611BFA">
        <w:rPr>
          <w:rFonts w:eastAsia="Microsoft YaHei"/>
          <w:color w:val="000000"/>
          <w:kern w:val="24"/>
          <w:szCs w:val="22"/>
        </w:rPr>
        <w:t xml:space="preserve"> staff HR&amp;GA PT. 8Villages Indonesia, legal secretary PT. Green </w:t>
      </w:r>
      <w:proofErr w:type="spellStart"/>
      <w:r w:rsidR="00611BFA">
        <w:rPr>
          <w:rFonts w:eastAsia="Microsoft YaHei"/>
          <w:color w:val="000000"/>
          <w:kern w:val="24"/>
          <w:szCs w:val="22"/>
        </w:rPr>
        <w:t>Alam</w:t>
      </w:r>
      <w:proofErr w:type="spellEnd"/>
      <w:r w:rsidR="00611BFA">
        <w:rPr>
          <w:rFonts w:eastAsia="Microsoft YaHei"/>
          <w:color w:val="000000"/>
          <w:kern w:val="24"/>
          <w:szCs w:val="22"/>
        </w:rPr>
        <w:t xml:space="preserve"> Lestari, </w:t>
      </w:r>
      <w:proofErr w:type="spellStart"/>
      <w:r w:rsidR="00611BFA">
        <w:rPr>
          <w:rFonts w:eastAsia="Microsoft YaHei"/>
          <w:color w:val="000000"/>
          <w:kern w:val="24"/>
          <w:szCs w:val="22"/>
        </w:rPr>
        <w:t>serta</w:t>
      </w:r>
      <w:proofErr w:type="spellEnd"/>
      <w:r w:rsidR="00611BFA">
        <w:rPr>
          <w:rFonts w:eastAsia="Microsoft YaHei"/>
          <w:color w:val="000000"/>
          <w:kern w:val="24"/>
          <w:szCs w:val="22"/>
        </w:rPr>
        <w:t xml:space="preserve"> Legal intern </w:t>
      </w:r>
      <w:proofErr w:type="spellStart"/>
      <w:r w:rsidR="00611BFA">
        <w:rPr>
          <w:rFonts w:eastAsia="Microsoft YaHei"/>
          <w:color w:val="000000"/>
          <w:kern w:val="24"/>
          <w:szCs w:val="22"/>
        </w:rPr>
        <w:t>Direktorat</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Perancangan</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Peraturan</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Perundang-undangan</w:t>
      </w:r>
      <w:proofErr w:type="spellEnd"/>
      <w:r w:rsidR="00611BFA">
        <w:rPr>
          <w:rFonts w:eastAsia="Microsoft YaHei"/>
          <w:color w:val="000000"/>
          <w:kern w:val="24"/>
          <w:szCs w:val="22"/>
        </w:rPr>
        <w:t xml:space="preserve"> Kementerian Hukum dan Hak </w:t>
      </w:r>
      <w:proofErr w:type="spellStart"/>
      <w:r w:rsidR="00611BFA">
        <w:rPr>
          <w:rFonts w:eastAsia="Microsoft YaHei"/>
          <w:color w:val="000000"/>
          <w:kern w:val="24"/>
          <w:szCs w:val="22"/>
        </w:rPr>
        <w:t>Asasi</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Manusia</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penulis</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dapat</w:t>
      </w:r>
      <w:proofErr w:type="spellEnd"/>
      <w:r w:rsidR="00611BFA">
        <w:rPr>
          <w:rFonts w:eastAsia="Microsoft YaHei"/>
          <w:color w:val="000000"/>
          <w:kern w:val="24"/>
          <w:szCs w:val="22"/>
        </w:rPr>
        <w:t xml:space="preserve"> </w:t>
      </w:r>
      <w:proofErr w:type="spellStart"/>
      <w:r w:rsidR="00611BFA">
        <w:rPr>
          <w:rFonts w:eastAsia="Microsoft YaHei"/>
          <w:color w:val="000000"/>
          <w:kern w:val="24"/>
          <w:szCs w:val="22"/>
        </w:rPr>
        <w:t>dihubngi</w:t>
      </w:r>
      <w:proofErr w:type="spellEnd"/>
      <w:r w:rsidR="00611BFA">
        <w:rPr>
          <w:rFonts w:eastAsia="Microsoft YaHei"/>
          <w:color w:val="000000"/>
          <w:kern w:val="24"/>
          <w:szCs w:val="22"/>
        </w:rPr>
        <w:t xml:space="preserve"> pada </w:t>
      </w:r>
      <w:proofErr w:type="spellStart"/>
      <w:r w:rsidR="00611BFA">
        <w:rPr>
          <w:rFonts w:eastAsia="Microsoft YaHei"/>
          <w:color w:val="000000"/>
          <w:kern w:val="24"/>
          <w:szCs w:val="22"/>
        </w:rPr>
        <w:t>alamat</w:t>
      </w:r>
      <w:proofErr w:type="spellEnd"/>
      <w:r w:rsidR="00611BFA">
        <w:rPr>
          <w:rFonts w:eastAsia="Microsoft YaHei"/>
          <w:color w:val="000000"/>
          <w:kern w:val="24"/>
          <w:szCs w:val="22"/>
        </w:rPr>
        <w:t xml:space="preserve"> email : anisah.16agst@gmail.com</w:t>
      </w:r>
    </w:p>
    <w:p w14:paraId="23635953" w14:textId="77777777" w:rsidR="00F57953" w:rsidRPr="00F02E19" w:rsidRDefault="00F57953" w:rsidP="00EE3FE0">
      <w:pPr>
        <w:spacing w:line="276" w:lineRule="auto"/>
        <w:rPr>
          <w:b/>
          <w:bCs/>
          <w:lang w:val="sv-SE"/>
        </w:rPr>
      </w:pPr>
    </w:p>
    <w:p w14:paraId="44551D93" w14:textId="77777777" w:rsidR="00EE3FE0" w:rsidRPr="003C66D9" w:rsidRDefault="00EE3FE0" w:rsidP="00EE3FE0">
      <w:pPr>
        <w:rPr>
          <w:lang w:val="id-ID"/>
        </w:rPr>
      </w:pPr>
    </w:p>
    <w:p w14:paraId="14462B2E" w14:textId="15D90BC0" w:rsidR="00F57953" w:rsidRDefault="00EE3FE0" w:rsidP="00F57953">
      <w:pPr>
        <w:pStyle w:val="SubJudulTemplate"/>
        <w:rPr>
          <w:b w:val="0"/>
          <w:bCs w:val="0"/>
          <w:i/>
          <w:iCs/>
        </w:rPr>
      </w:pPr>
      <w:r w:rsidRPr="003C66D9">
        <w:t xml:space="preserve">6. </w:t>
      </w:r>
      <w:r>
        <w:tab/>
      </w:r>
      <w:bookmarkStart w:id="4" w:name="_Hlk140586960"/>
      <w:r w:rsidRPr="00A07E4E">
        <w:t xml:space="preserve">KEASLIAN TULISAN </w:t>
      </w:r>
      <w:r w:rsidRPr="00A07E4E">
        <w:rPr>
          <w:b w:val="0"/>
          <w:bCs w:val="0"/>
          <w:i/>
          <w:iCs/>
        </w:rPr>
        <w:t>(</w:t>
      </w:r>
      <w:proofErr w:type="spellStart"/>
      <w:r w:rsidRPr="00A07E4E">
        <w:rPr>
          <w:b w:val="0"/>
          <w:bCs w:val="0"/>
          <w:i/>
          <w:iCs/>
        </w:rPr>
        <w:t>Required</w:t>
      </w:r>
      <w:proofErr w:type="spellEnd"/>
      <w:r w:rsidRPr="00A07E4E">
        <w:rPr>
          <w:b w:val="0"/>
          <w:bCs w:val="0"/>
          <w:i/>
          <w:iCs/>
        </w:rPr>
        <w:t>)</w:t>
      </w:r>
    </w:p>
    <w:p w14:paraId="28061828" w14:textId="54590A45" w:rsidR="00F57953" w:rsidRDefault="00F57953" w:rsidP="00F57953">
      <w:pPr>
        <w:ind w:firstLine="720"/>
        <w:rPr>
          <w:sz w:val="24"/>
          <w:szCs w:val="24"/>
        </w:rPr>
      </w:pPr>
      <w:proofErr w:type="spellStart"/>
      <w:r w:rsidRPr="00F57953">
        <w:t>saya</w:t>
      </w:r>
      <w:proofErr w:type="spellEnd"/>
      <w:r w:rsidRPr="00F57953">
        <w:t xml:space="preserve"> yang </w:t>
      </w:r>
      <w:proofErr w:type="spellStart"/>
      <w:r w:rsidRPr="00F57953">
        <w:t>bertanda</w:t>
      </w:r>
      <w:proofErr w:type="spellEnd"/>
      <w:r w:rsidRPr="00F57953">
        <w:t xml:space="preserve"> </w:t>
      </w:r>
      <w:proofErr w:type="spellStart"/>
      <w:r w:rsidRPr="00F57953">
        <w:t>tangan</w:t>
      </w:r>
      <w:proofErr w:type="spellEnd"/>
      <w:r w:rsidRPr="00F57953">
        <w:t xml:space="preserve"> </w:t>
      </w:r>
      <w:proofErr w:type="spellStart"/>
      <w:r w:rsidRPr="00F57953">
        <w:t>dibawah</w:t>
      </w:r>
      <w:proofErr w:type="spellEnd"/>
      <w:r w:rsidRPr="00F57953">
        <w:t xml:space="preserve"> </w:t>
      </w:r>
      <w:proofErr w:type="spellStart"/>
      <w:r w:rsidRPr="00F57953">
        <w:t>ini</w:t>
      </w:r>
      <w:proofErr w:type="spellEnd"/>
      <w:r>
        <w:rPr>
          <w:b/>
          <w:bCs/>
        </w:rPr>
        <w:t xml:space="preserve"> </w:t>
      </w:r>
      <w:bookmarkStart w:id="5" w:name="_Hlk140587089"/>
      <w:proofErr w:type="spellStart"/>
      <w:r w:rsidRPr="00AD1068">
        <w:rPr>
          <w:sz w:val="24"/>
          <w:szCs w:val="24"/>
        </w:rPr>
        <w:t>Menyatakan</w:t>
      </w:r>
      <w:proofErr w:type="spellEnd"/>
      <w:r w:rsidRPr="00AD1068">
        <w:rPr>
          <w:sz w:val="24"/>
          <w:szCs w:val="24"/>
        </w:rPr>
        <w:t xml:space="preserve"> </w:t>
      </w:r>
      <w:proofErr w:type="spellStart"/>
      <w:r w:rsidRPr="00AD1068">
        <w:rPr>
          <w:sz w:val="24"/>
          <w:szCs w:val="24"/>
        </w:rPr>
        <w:t>dengan</w:t>
      </w:r>
      <w:proofErr w:type="spellEnd"/>
      <w:r w:rsidRPr="00AD1068">
        <w:rPr>
          <w:sz w:val="24"/>
          <w:szCs w:val="24"/>
        </w:rPr>
        <w:t xml:space="preserve"> </w:t>
      </w:r>
      <w:proofErr w:type="spellStart"/>
      <w:r w:rsidRPr="00AD1068">
        <w:rPr>
          <w:sz w:val="24"/>
          <w:szCs w:val="24"/>
        </w:rPr>
        <w:t>sesungguhnya</w:t>
      </w:r>
      <w:proofErr w:type="spellEnd"/>
      <w:r w:rsidRPr="00AD1068">
        <w:rPr>
          <w:sz w:val="24"/>
          <w:szCs w:val="24"/>
        </w:rPr>
        <w:t xml:space="preserve"> </w:t>
      </w:r>
      <w:proofErr w:type="spellStart"/>
      <w:r w:rsidRPr="00AD1068">
        <w:rPr>
          <w:sz w:val="24"/>
          <w:szCs w:val="24"/>
        </w:rPr>
        <w:t>bahwa</w:t>
      </w:r>
      <w:proofErr w:type="spellEnd"/>
      <w:r w:rsidRPr="00AD1068">
        <w:rPr>
          <w:sz w:val="24"/>
          <w:szCs w:val="24"/>
        </w:rPr>
        <w:t xml:space="preserve"> </w:t>
      </w:r>
      <w:proofErr w:type="spellStart"/>
      <w:r w:rsidRPr="00AD1068">
        <w:rPr>
          <w:sz w:val="24"/>
          <w:szCs w:val="24"/>
        </w:rPr>
        <w:t>karya</w:t>
      </w:r>
      <w:proofErr w:type="spellEnd"/>
      <w:r w:rsidRPr="00AD1068">
        <w:rPr>
          <w:sz w:val="24"/>
          <w:szCs w:val="24"/>
        </w:rPr>
        <w:t xml:space="preserve"> </w:t>
      </w:r>
      <w:proofErr w:type="spellStart"/>
      <w:r w:rsidRPr="00AD1068">
        <w:rPr>
          <w:sz w:val="24"/>
          <w:szCs w:val="24"/>
        </w:rPr>
        <w:t>tulis</w:t>
      </w:r>
      <w:proofErr w:type="spellEnd"/>
      <w:r w:rsidRPr="00AD1068">
        <w:rPr>
          <w:sz w:val="24"/>
          <w:szCs w:val="24"/>
        </w:rPr>
        <w:t xml:space="preserve"> </w:t>
      </w:r>
      <w:proofErr w:type="spellStart"/>
      <w:r w:rsidRPr="00AD1068">
        <w:rPr>
          <w:sz w:val="24"/>
          <w:szCs w:val="24"/>
        </w:rPr>
        <w:t>dengan</w:t>
      </w:r>
      <w:proofErr w:type="spellEnd"/>
      <w:r w:rsidRPr="00AD1068">
        <w:rPr>
          <w:sz w:val="24"/>
          <w:szCs w:val="24"/>
        </w:rPr>
        <w:t xml:space="preserve"> </w:t>
      </w:r>
      <w:proofErr w:type="spellStart"/>
      <w:r w:rsidRPr="00AD1068">
        <w:rPr>
          <w:sz w:val="24"/>
          <w:szCs w:val="24"/>
        </w:rPr>
        <w:t>judul</w:t>
      </w:r>
      <w:proofErr w:type="spellEnd"/>
      <w:r w:rsidRPr="00AD1068">
        <w:rPr>
          <w:sz w:val="24"/>
          <w:szCs w:val="24"/>
        </w:rPr>
        <w:t xml:space="preserve"> </w:t>
      </w:r>
      <w:r w:rsidRPr="00AD1068">
        <w:rPr>
          <w:b/>
          <w:bCs/>
          <w:sz w:val="24"/>
          <w:szCs w:val="24"/>
        </w:rPr>
        <w:t>“</w:t>
      </w:r>
      <w:bookmarkStart w:id="6" w:name="_Hlk134551506"/>
      <w:proofErr w:type="spellStart"/>
      <w:r>
        <w:rPr>
          <w:b/>
          <w:bCs/>
          <w:sz w:val="24"/>
          <w:szCs w:val="24"/>
        </w:rPr>
        <w:t>Orisinalitas</w:t>
      </w:r>
      <w:proofErr w:type="spellEnd"/>
      <w:r>
        <w:rPr>
          <w:b/>
          <w:bCs/>
          <w:sz w:val="24"/>
          <w:szCs w:val="24"/>
        </w:rPr>
        <w:t xml:space="preserve"> </w:t>
      </w:r>
      <w:proofErr w:type="spellStart"/>
      <w:r>
        <w:rPr>
          <w:b/>
          <w:bCs/>
          <w:sz w:val="24"/>
          <w:szCs w:val="24"/>
        </w:rPr>
        <w:t>Karya</w:t>
      </w:r>
      <w:proofErr w:type="spellEnd"/>
      <w:r>
        <w:rPr>
          <w:b/>
          <w:bCs/>
          <w:sz w:val="24"/>
          <w:szCs w:val="24"/>
        </w:rPr>
        <w:t xml:space="preserve"> </w:t>
      </w:r>
      <w:proofErr w:type="spellStart"/>
      <w:r>
        <w:rPr>
          <w:b/>
          <w:bCs/>
          <w:sz w:val="24"/>
          <w:szCs w:val="24"/>
        </w:rPr>
        <w:t>Cipta</w:t>
      </w:r>
      <w:proofErr w:type="spellEnd"/>
      <w:r>
        <w:rPr>
          <w:b/>
          <w:bCs/>
          <w:sz w:val="24"/>
          <w:szCs w:val="24"/>
        </w:rPr>
        <w:t xml:space="preserve"> </w:t>
      </w:r>
      <w:proofErr w:type="spellStart"/>
      <w:r>
        <w:rPr>
          <w:b/>
          <w:bCs/>
          <w:sz w:val="24"/>
          <w:szCs w:val="24"/>
        </w:rPr>
        <w:t>Lagu</w:t>
      </w:r>
      <w:proofErr w:type="spellEnd"/>
      <w:r>
        <w:rPr>
          <w:b/>
          <w:bCs/>
          <w:sz w:val="24"/>
          <w:szCs w:val="24"/>
        </w:rPr>
        <w:t xml:space="preserve"> dan/</w:t>
      </w:r>
      <w:proofErr w:type="spellStart"/>
      <w:r>
        <w:rPr>
          <w:b/>
          <w:bCs/>
          <w:sz w:val="24"/>
          <w:szCs w:val="24"/>
        </w:rPr>
        <w:t>atau</w:t>
      </w:r>
      <w:proofErr w:type="spellEnd"/>
      <w:r>
        <w:rPr>
          <w:b/>
          <w:bCs/>
          <w:sz w:val="24"/>
          <w:szCs w:val="24"/>
        </w:rPr>
        <w:t xml:space="preserve"> </w:t>
      </w:r>
      <w:proofErr w:type="spellStart"/>
      <w:r>
        <w:rPr>
          <w:b/>
          <w:bCs/>
          <w:sz w:val="24"/>
          <w:szCs w:val="24"/>
        </w:rPr>
        <w:t>Musik</w:t>
      </w:r>
      <w:proofErr w:type="spellEnd"/>
      <w:r>
        <w:rPr>
          <w:b/>
          <w:bCs/>
          <w:sz w:val="24"/>
          <w:szCs w:val="24"/>
        </w:rPr>
        <w:t xml:space="preserve"> yang </w:t>
      </w:r>
      <w:proofErr w:type="spellStart"/>
      <w:r>
        <w:rPr>
          <w:b/>
          <w:bCs/>
          <w:sz w:val="24"/>
          <w:szCs w:val="24"/>
        </w:rPr>
        <w:t>Dihasilkan</w:t>
      </w:r>
      <w:proofErr w:type="spellEnd"/>
      <w:r>
        <w:rPr>
          <w:b/>
          <w:bCs/>
          <w:sz w:val="24"/>
          <w:szCs w:val="24"/>
        </w:rPr>
        <w:t xml:space="preserve"> </w:t>
      </w:r>
      <w:r w:rsidRPr="00AD1068">
        <w:rPr>
          <w:b/>
          <w:bCs/>
          <w:i/>
          <w:iCs/>
          <w:sz w:val="24"/>
          <w:szCs w:val="24"/>
        </w:rPr>
        <w:t>Artificial Intelligence</w:t>
      </w:r>
      <w:r w:rsidRPr="00AD1068">
        <w:rPr>
          <w:b/>
          <w:bCs/>
          <w:sz w:val="24"/>
          <w:szCs w:val="24"/>
        </w:rPr>
        <w:t xml:space="preserve">” </w:t>
      </w:r>
      <w:bookmarkEnd w:id="6"/>
      <w:proofErr w:type="spellStart"/>
      <w:r w:rsidRPr="00AD1068">
        <w:rPr>
          <w:sz w:val="24"/>
          <w:szCs w:val="24"/>
        </w:rPr>
        <w:t>adalah</w:t>
      </w:r>
      <w:proofErr w:type="spellEnd"/>
      <w:r w:rsidRPr="00AD1068">
        <w:rPr>
          <w:sz w:val="24"/>
          <w:szCs w:val="24"/>
        </w:rPr>
        <w:t xml:space="preserve"> </w:t>
      </w:r>
      <w:proofErr w:type="spellStart"/>
      <w:r w:rsidRPr="00AD1068">
        <w:rPr>
          <w:sz w:val="24"/>
          <w:szCs w:val="24"/>
        </w:rPr>
        <w:t>benar-benar</w:t>
      </w:r>
      <w:proofErr w:type="spellEnd"/>
      <w:r w:rsidRPr="00AD1068">
        <w:rPr>
          <w:sz w:val="24"/>
          <w:szCs w:val="24"/>
        </w:rPr>
        <w:t xml:space="preserve"> </w:t>
      </w:r>
      <w:proofErr w:type="spellStart"/>
      <w:r w:rsidRPr="00AD1068">
        <w:rPr>
          <w:sz w:val="24"/>
          <w:szCs w:val="24"/>
        </w:rPr>
        <w:t>hasil</w:t>
      </w:r>
      <w:proofErr w:type="spellEnd"/>
      <w:r w:rsidRPr="00AD1068">
        <w:rPr>
          <w:sz w:val="24"/>
          <w:szCs w:val="24"/>
        </w:rPr>
        <w:t xml:space="preserve"> </w:t>
      </w:r>
      <w:proofErr w:type="spellStart"/>
      <w:r w:rsidRPr="00AD1068">
        <w:rPr>
          <w:sz w:val="24"/>
          <w:szCs w:val="24"/>
        </w:rPr>
        <w:t>karya</w:t>
      </w:r>
      <w:proofErr w:type="spellEnd"/>
      <w:r w:rsidRPr="00AD1068">
        <w:rPr>
          <w:sz w:val="24"/>
          <w:szCs w:val="24"/>
        </w:rPr>
        <w:t xml:space="preserve"> </w:t>
      </w:r>
      <w:proofErr w:type="spellStart"/>
      <w:r w:rsidRPr="00AD1068">
        <w:rPr>
          <w:sz w:val="24"/>
          <w:szCs w:val="24"/>
        </w:rPr>
        <w:t>sendiri</w:t>
      </w:r>
      <w:proofErr w:type="spellEnd"/>
      <w:r w:rsidRPr="00AD1068">
        <w:rPr>
          <w:sz w:val="24"/>
          <w:szCs w:val="24"/>
        </w:rPr>
        <w:t xml:space="preserve">, </w:t>
      </w:r>
      <w:proofErr w:type="spellStart"/>
      <w:r w:rsidRPr="00AD1068">
        <w:rPr>
          <w:sz w:val="24"/>
          <w:szCs w:val="24"/>
        </w:rPr>
        <w:t>kecuali</w:t>
      </w:r>
      <w:proofErr w:type="spellEnd"/>
      <w:r w:rsidRPr="00AD1068">
        <w:rPr>
          <w:sz w:val="24"/>
          <w:szCs w:val="24"/>
        </w:rPr>
        <w:t xml:space="preserve"> </w:t>
      </w:r>
      <w:proofErr w:type="spellStart"/>
      <w:r w:rsidRPr="00AD1068">
        <w:rPr>
          <w:sz w:val="24"/>
          <w:szCs w:val="24"/>
        </w:rPr>
        <w:t>jika</w:t>
      </w:r>
      <w:proofErr w:type="spellEnd"/>
      <w:r w:rsidRPr="00AD1068">
        <w:rPr>
          <w:sz w:val="24"/>
          <w:szCs w:val="24"/>
        </w:rPr>
        <w:t xml:space="preserve"> </w:t>
      </w:r>
      <w:proofErr w:type="spellStart"/>
      <w:r w:rsidRPr="00AD1068">
        <w:rPr>
          <w:sz w:val="24"/>
          <w:szCs w:val="24"/>
        </w:rPr>
        <w:t>dalam</w:t>
      </w:r>
      <w:proofErr w:type="spellEnd"/>
      <w:r w:rsidRPr="00AD1068">
        <w:rPr>
          <w:sz w:val="24"/>
          <w:szCs w:val="24"/>
        </w:rPr>
        <w:t xml:space="preserve"> </w:t>
      </w:r>
      <w:proofErr w:type="spellStart"/>
      <w:r w:rsidRPr="00AD1068">
        <w:rPr>
          <w:sz w:val="24"/>
          <w:szCs w:val="24"/>
        </w:rPr>
        <w:t>pengutipan</w:t>
      </w:r>
      <w:proofErr w:type="spellEnd"/>
      <w:r w:rsidRPr="00AD1068">
        <w:rPr>
          <w:sz w:val="24"/>
          <w:szCs w:val="24"/>
        </w:rPr>
        <w:t xml:space="preserve"> </w:t>
      </w:r>
      <w:proofErr w:type="spellStart"/>
      <w:r w:rsidRPr="00AD1068">
        <w:rPr>
          <w:sz w:val="24"/>
          <w:szCs w:val="24"/>
        </w:rPr>
        <w:t>substansi</w:t>
      </w:r>
      <w:proofErr w:type="spellEnd"/>
      <w:r w:rsidRPr="00AD1068">
        <w:rPr>
          <w:sz w:val="24"/>
          <w:szCs w:val="24"/>
        </w:rPr>
        <w:t xml:space="preserve"> </w:t>
      </w:r>
      <w:proofErr w:type="spellStart"/>
      <w:r w:rsidRPr="00AD1068">
        <w:rPr>
          <w:sz w:val="24"/>
          <w:szCs w:val="24"/>
        </w:rPr>
        <w:t>disebutkan</w:t>
      </w:r>
      <w:proofErr w:type="spellEnd"/>
      <w:r w:rsidRPr="00AD1068">
        <w:rPr>
          <w:sz w:val="24"/>
          <w:szCs w:val="24"/>
        </w:rPr>
        <w:t xml:space="preserve"> </w:t>
      </w:r>
      <w:proofErr w:type="spellStart"/>
      <w:r w:rsidRPr="00AD1068">
        <w:rPr>
          <w:sz w:val="24"/>
          <w:szCs w:val="24"/>
        </w:rPr>
        <w:t>sumbernya</w:t>
      </w:r>
      <w:proofErr w:type="spellEnd"/>
      <w:r w:rsidRPr="00AD1068">
        <w:rPr>
          <w:sz w:val="24"/>
          <w:szCs w:val="24"/>
        </w:rPr>
        <w:t xml:space="preserve"> dan </w:t>
      </w:r>
      <w:proofErr w:type="spellStart"/>
      <w:r w:rsidRPr="00F57953">
        <w:rPr>
          <w:color w:val="000000"/>
          <w:sz w:val="24"/>
          <w:szCs w:val="24"/>
        </w:rPr>
        <w:t>artikel</w:t>
      </w:r>
      <w:proofErr w:type="spellEnd"/>
      <w:r w:rsidRPr="00F57953">
        <w:rPr>
          <w:color w:val="000000"/>
          <w:sz w:val="24"/>
          <w:szCs w:val="24"/>
        </w:rPr>
        <w:t xml:space="preserve"> </w:t>
      </w:r>
      <w:proofErr w:type="spellStart"/>
      <w:r w:rsidRPr="00F57953">
        <w:rPr>
          <w:color w:val="000000"/>
          <w:sz w:val="24"/>
          <w:szCs w:val="24"/>
        </w:rPr>
        <w:t>belum</w:t>
      </w:r>
      <w:proofErr w:type="spellEnd"/>
      <w:r w:rsidRPr="00F57953">
        <w:rPr>
          <w:color w:val="000000"/>
          <w:sz w:val="24"/>
          <w:szCs w:val="24"/>
        </w:rPr>
        <w:t xml:space="preserve"> </w:t>
      </w:r>
      <w:proofErr w:type="spellStart"/>
      <w:r w:rsidRPr="00F57953">
        <w:rPr>
          <w:color w:val="000000"/>
          <w:sz w:val="24"/>
          <w:szCs w:val="24"/>
        </w:rPr>
        <w:t>pernah</w:t>
      </w:r>
      <w:proofErr w:type="spellEnd"/>
      <w:r w:rsidRPr="00F57953">
        <w:rPr>
          <w:color w:val="000000"/>
          <w:sz w:val="24"/>
          <w:szCs w:val="24"/>
        </w:rPr>
        <w:t xml:space="preserve"> </w:t>
      </w:r>
      <w:proofErr w:type="spellStart"/>
      <w:r w:rsidRPr="00F57953">
        <w:rPr>
          <w:color w:val="000000"/>
          <w:sz w:val="24"/>
          <w:szCs w:val="24"/>
        </w:rPr>
        <w:t>dipublikasikan</w:t>
      </w:r>
      <w:proofErr w:type="spellEnd"/>
      <w:r w:rsidRPr="00F57953">
        <w:rPr>
          <w:color w:val="000000"/>
          <w:sz w:val="24"/>
          <w:szCs w:val="24"/>
        </w:rPr>
        <w:t xml:space="preserve"> dan </w:t>
      </w:r>
      <w:proofErr w:type="spellStart"/>
      <w:r w:rsidRPr="00F57953">
        <w:rPr>
          <w:color w:val="000000"/>
          <w:sz w:val="24"/>
          <w:szCs w:val="24"/>
        </w:rPr>
        <w:t>tidak</w:t>
      </w:r>
      <w:proofErr w:type="spellEnd"/>
      <w:r w:rsidRPr="00F57953">
        <w:rPr>
          <w:color w:val="000000"/>
          <w:sz w:val="24"/>
          <w:szCs w:val="24"/>
        </w:rPr>
        <w:t xml:space="preserve"> </w:t>
      </w:r>
      <w:proofErr w:type="spellStart"/>
      <w:r w:rsidRPr="00F57953">
        <w:rPr>
          <w:color w:val="000000"/>
          <w:sz w:val="24"/>
          <w:szCs w:val="24"/>
        </w:rPr>
        <w:t>sedang</w:t>
      </w:r>
      <w:proofErr w:type="spellEnd"/>
      <w:r w:rsidRPr="00F57953">
        <w:rPr>
          <w:color w:val="000000"/>
          <w:sz w:val="24"/>
          <w:szCs w:val="24"/>
        </w:rPr>
        <w:t xml:space="preserve"> </w:t>
      </w:r>
      <w:proofErr w:type="spellStart"/>
      <w:r w:rsidRPr="00F57953">
        <w:rPr>
          <w:color w:val="000000"/>
          <w:sz w:val="24"/>
          <w:szCs w:val="24"/>
        </w:rPr>
        <w:t>diproses</w:t>
      </w:r>
      <w:proofErr w:type="spellEnd"/>
      <w:r w:rsidRPr="00F57953">
        <w:rPr>
          <w:color w:val="000000"/>
          <w:sz w:val="24"/>
          <w:szCs w:val="24"/>
        </w:rPr>
        <w:t xml:space="preserve"> </w:t>
      </w:r>
      <w:proofErr w:type="spellStart"/>
      <w:r w:rsidRPr="00F57953">
        <w:rPr>
          <w:color w:val="000000"/>
          <w:sz w:val="24"/>
          <w:szCs w:val="24"/>
        </w:rPr>
        <w:t>dalam</w:t>
      </w:r>
      <w:proofErr w:type="spellEnd"/>
      <w:r w:rsidRPr="00F57953">
        <w:rPr>
          <w:color w:val="000000"/>
          <w:sz w:val="24"/>
          <w:szCs w:val="24"/>
        </w:rPr>
        <w:t xml:space="preserve"> </w:t>
      </w:r>
      <w:proofErr w:type="spellStart"/>
      <w:r w:rsidRPr="00F57953">
        <w:rPr>
          <w:color w:val="000000"/>
          <w:sz w:val="24"/>
          <w:szCs w:val="24"/>
        </w:rPr>
        <w:t>jurnal</w:t>
      </w:r>
      <w:proofErr w:type="spellEnd"/>
      <w:r w:rsidRPr="00F57953">
        <w:rPr>
          <w:color w:val="000000"/>
          <w:sz w:val="24"/>
          <w:szCs w:val="24"/>
        </w:rPr>
        <w:t xml:space="preserve"> </w:t>
      </w:r>
      <w:proofErr w:type="spellStart"/>
      <w:r w:rsidRPr="00F57953">
        <w:rPr>
          <w:color w:val="000000"/>
          <w:sz w:val="24"/>
          <w:szCs w:val="24"/>
        </w:rPr>
        <w:t>lain</w:t>
      </w:r>
      <w:proofErr w:type="spellEnd"/>
      <w:r w:rsidRPr="00AD1068">
        <w:rPr>
          <w:sz w:val="24"/>
          <w:szCs w:val="24"/>
        </w:rPr>
        <w:t xml:space="preserve">, </w:t>
      </w:r>
      <w:proofErr w:type="spellStart"/>
      <w:r w:rsidRPr="00AD1068">
        <w:rPr>
          <w:sz w:val="24"/>
          <w:szCs w:val="24"/>
        </w:rPr>
        <w:t>serta</w:t>
      </w:r>
      <w:proofErr w:type="spellEnd"/>
      <w:r w:rsidRPr="00AD1068">
        <w:rPr>
          <w:sz w:val="24"/>
          <w:szCs w:val="24"/>
        </w:rPr>
        <w:t xml:space="preserve"> </w:t>
      </w:r>
      <w:proofErr w:type="spellStart"/>
      <w:r w:rsidRPr="00AD1068">
        <w:rPr>
          <w:sz w:val="24"/>
          <w:szCs w:val="24"/>
        </w:rPr>
        <w:t>bukan</w:t>
      </w:r>
      <w:proofErr w:type="spellEnd"/>
      <w:r w:rsidRPr="00AD1068">
        <w:rPr>
          <w:sz w:val="24"/>
          <w:szCs w:val="24"/>
        </w:rPr>
        <w:t xml:space="preserve"> </w:t>
      </w:r>
      <w:proofErr w:type="spellStart"/>
      <w:r w:rsidRPr="00AD1068">
        <w:rPr>
          <w:sz w:val="24"/>
          <w:szCs w:val="24"/>
        </w:rPr>
        <w:t>karya</w:t>
      </w:r>
      <w:proofErr w:type="spellEnd"/>
      <w:r w:rsidRPr="00AD1068">
        <w:rPr>
          <w:sz w:val="24"/>
          <w:szCs w:val="24"/>
        </w:rPr>
        <w:t xml:space="preserve"> </w:t>
      </w:r>
      <w:proofErr w:type="spellStart"/>
      <w:r w:rsidRPr="00AD1068">
        <w:rPr>
          <w:sz w:val="24"/>
          <w:szCs w:val="24"/>
        </w:rPr>
        <w:t>plagiat</w:t>
      </w:r>
      <w:proofErr w:type="spellEnd"/>
      <w:r w:rsidRPr="00AD1068">
        <w:rPr>
          <w:sz w:val="24"/>
          <w:szCs w:val="24"/>
        </w:rPr>
        <w:t xml:space="preserve">. Saya </w:t>
      </w:r>
      <w:proofErr w:type="spellStart"/>
      <w:r w:rsidRPr="00AD1068">
        <w:rPr>
          <w:sz w:val="24"/>
          <w:szCs w:val="24"/>
        </w:rPr>
        <w:t>bertanggungjawab</w:t>
      </w:r>
      <w:proofErr w:type="spellEnd"/>
      <w:r w:rsidRPr="00AD1068">
        <w:rPr>
          <w:sz w:val="24"/>
          <w:szCs w:val="24"/>
        </w:rPr>
        <w:t xml:space="preserve"> </w:t>
      </w:r>
      <w:proofErr w:type="spellStart"/>
      <w:r w:rsidRPr="00AD1068">
        <w:rPr>
          <w:sz w:val="24"/>
          <w:szCs w:val="24"/>
        </w:rPr>
        <w:t>atas</w:t>
      </w:r>
      <w:proofErr w:type="spellEnd"/>
      <w:r w:rsidRPr="00AD1068">
        <w:rPr>
          <w:sz w:val="24"/>
          <w:szCs w:val="24"/>
        </w:rPr>
        <w:t xml:space="preserve"> </w:t>
      </w:r>
      <w:proofErr w:type="spellStart"/>
      <w:r w:rsidRPr="00AD1068">
        <w:rPr>
          <w:sz w:val="24"/>
          <w:szCs w:val="24"/>
        </w:rPr>
        <w:t>keabsahan</w:t>
      </w:r>
      <w:proofErr w:type="spellEnd"/>
      <w:r w:rsidRPr="00AD1068">
        <w:rPr>
          <w:sz w:val="24"/>
          <w:szCs w:val="24"/>
        </w:rPr>
        <w:t xml:space="preserve"> </w:t>
      </w:r>
      <w:proofErr w:type="spellStart"/>
      <w:r w:rsidRPr="00AD1068">
        <w:rPr>
          <w:sz w:val="24"/>
          <w:szCs w:val="24"/>
        </w:rPr>
        <w:t>isinya</w:t>
      </w:r>
      <w:proofErr w:type="spellEnd"/>
      <w:r w:rsidRPr="00AD1068">
        <w:rPr>
          <w:sz w:val="24"/>
          <w:szCs w:val="24"/>
        </w:rPr>
        <w:t xml:space="preserve"> </w:t>
      </w:r>
      <w:proofErr w:type="spellStart"/>
      <w:r w:rsidRPr="00AD1068">
        <w:rPr>
          <w:sz w:val="24"/>
          <w:szCs w:val="24"/>
        </w:rPr>
        <w:t>sesuai</w:t>
      </w:r>
      <w:proofErr w:type="spellEnd"/>
      <w:r w:rsidRPr="00AD1068">
        <w:rPr>
          <w:sz w:val="24"/>
          <w:szCs w:val="24"/>
        </w:rPr>
        <w:t xml:space="preserve"> </w:t>
      </w:r>
      <w:proofErr w:type="spellStart"/>
      <w:r w:rsidRPr="00AD1068">
        <w:rPr>
          <w:sz w:val="24"/>
          <w:szCs w:val="24"/>
        </w:rPr>
        <w:t>dengan</w:t>
      </w:r>
      <w:proofErr w:type="spellEnd"/>
      <w:r w:rsidRPr="00AD1068">
        <w:rPr>
          <w:sz w:val="24"/>
          <w:szCs w:val="24"/>
        </w:rPr>
        <w:t xml:space="preserve"> </w:t>
      </w:r>
      <w:proofErr w:type="spellStart"/>
      <w:r w:rsidRPr="00AD1068">
        <w:rPr>
          <w:sz w:val="24"/>
          <w:szCs w:val="24"/>
        </w:rPr>
        <w:t>sikap</w:t>
      </w:r>
      <w:proofErr w:type="spellEnd"/>
      <w:r w:rsidRPr="00AD1068">
        <w:rPr>
          <w:sz w:val="24"/>
          <w:szCs w:val="24"/>
        </w:rPr>
        <w:t xml:space="preserve"> </w:t>
      </w:r>
      <w:proofErr w:type="spellStart"/>
      <w:r w:rsidRPr="00AD1068">
        <w:rPr>
          <w:sz w:val="24"/>
          <w:szCs w:val="24"/>
        </w:rPr>
        <w:t>ilmiah</w:t>
      </w:r>
      <w:proofErr w:type="spellEnd"/>
      <w:r w:rsidRPr="00AD1068">
        <w:rPr>
          <w:sz w:val="24"/>
          <w:szCs w:val="24"/>
        </w:rPr>
        <w:t xml:space="preserve"> yang </w:t>
      </w:r>
      <w:proofErr w:type="spellStart"/>
      <w:r w:rsidRPr="00AD1068">
        <w:rPr>
          <w:sz w:val="24"/>
          <w:szCs w:val="24"/>
        </w:rPr>
        <w:t>harus</w:t>
      </w:r>
      <w:proofErr w:type="spellEnd"/>
      <w:r w:rsidRPr="00AD1068">
        <w:rPr>
          <w:sz w:val="24"/>
          <w:szCs w:val="24"/>
        </w:rPr>
        <w:t xml:space="preserve"> </w:t>
      </w:r>
      <w:proofErr w:type="spellStart"/>
      <w:r w:rsidRPr="00AD1068">
        <w:rPr>
          <w:sz w:val="24"/>
          <w:szCs w:val="24"/>
        </w:rPr>
        <w:t>dijunjung</w:t>
      </w:r>
      <w:proofErr w:type="spellEnd"/>
      <w:r w:rsidRPr="00AD1068">
        <w:rPr>
          <w:sz w:val="24"/>
          <w:szCs w:val="24"/>
        </w:rPr>
        <w:t xml:space="preserve"> </w:t>
      </w:r>
      <w:proofErr w:type="spellStart"/>
      <w:r w:rsidRPr="00AD1068">
        <w:rPr>
          <w:sz w:val="24"/>
          <w:szCs w:val="24"/>
        </w:rPr>
        <w:t>tinggi</w:t>
      </w:r>
      <w:proofErr w:type="spellEnd"/>
      <w:r w:rsidRPr="00AD1068">
        <w:rPr>
          <w:sz w:val="24"/>
          <w:szCs w:val="24"/>
        </w:rPr>
        <w:t xml:space="preserve">. </w:t>
      </w:r>
      <w:proofErr w:type="spellStart"/>
      <w:r w:rsidRPr="00AD1068">
        <w:rPr>
          <w:sz w:val="24"/>
          <w:szCs w:val="24"/>
        </w:rPr>
        <w:t>Demikian</w:t>
      </w:r>
      <w:proofErr w:type="spellEnd"/>
      <w:r w:rsidRPr="00AD1068">
        <w:rPr>
          <w:sz w:val="24"/>
          <w:szCs w:val="24"/>
        </w:rPr>
        <w:t xml:space="preserve"> </w:t>
      </w:r>
      <w:proofErr w:type="spellStart"/>
      <w:r w:rsidRPr="00AD1068">
        <w:rPr>
          <w:sz w:val="24"/>
          <w:szCs w:val="24"/>
        </w:rPr>
        <w:t>pernyataan</w:t>
      </w:r>
      <w:proofErr w:type="spellEnd"/>
      <w:r w:rsidRPr="00AD1068">
        <w:rPr>
          <w:sz w:val="24"/>
          <w:szCs w:val="24"/>
        </w:rPr>
        <w:t xml:space="preserve"> </w:t>
      </w:r>
      <w:proofErr w:type="spellStart"/>
      <w:r w:rsidRPr="00AD1068">
        <w:rPr>
          <w:sz w:val="24"/>
          <w:szCs w:val="24"/>
        </w:rPr>
        <w:t>ini</w:t>
      </w:r>
      <w:proofErr w:type="spellEnd"/>
      <w:r w:rsidRPr="00AD1068">
        <w:rPr>
          <w:sz w:val="24"/>
          <w:szCs w:val="24"/>
        </w:rPr>
        <w:t xml:space="preserve"> </w:t>
      </w:r>
      <w:proofErr w:type="spellStart"/>
      <w:r w:rsidRPr="00AD1068">
        <w:rPr>
          <w:sz w:val="24"/>
          <w:szCs w:val="24"/>
        </w:rPr>
        <w:t>saya</w:t>
      </w:r>
      <w:proofErr w:type="spellEnd"/>
      <w:r w:rsidRPr="00AD1068">
        <w:rPr>
          <w:sz w:val="24"/>
          <w:szCs w:val="24"/>
        </w:rPr>
        <w:t xml:space="preserve"> </w:t>
      </w:r>
      <w:proofErr w:type="spellStart"/>
      <w:r w:rsidRPr="00AD1068">
        <w:rPr>
          <w:sz w:val="24"/>
          <w:szCs w:val="24"/>
        </w:rPr>
        <w:t>buat</w:t>
      </w:r>
      <w:proofErr w:type="spellEnd"/>
      <w:r w:rsidRPr="00AD1068">
        <w:rPr>
          <w:sz w:val="24"/>
          <w:szCs w:val="24"/>
        </w:rPr>
        <w:t xml:space="preserve"> </w:t>
      </w:r>
      <w:proofErr w:type="spellStart"/>
      <w:r w:rsidRPr="00AD1068">
        <w:rPr>
          <w:sz w:val="24"/>
          <w:szCs w:val="24"/>
        </w:rPr>
        <w:t>dengan</w:t>
      </w:r>
      <w:proofErr w:type="spellEnd"/>
      <w:r w:rsidRPr="00AD1068">
        <w:rPr>
          <w:sz w:val="24"/>
          <w:szCs w:val="24"/>
        </w:rPr>
        <w:t xml:space="preserve"> </w:t>
      </w:r>
      <w:proofErr w:type="spellStart"/>
      <w:r w:rsidRPr="00AD1068">
        <w:rPr>
          <w:sz w:val="24"/>
          <w:szCs w:val="24"/>
        </w:rPr>
        <w:t>sebenarnya</w:t>
      </w:r>
      <w:proofErr w:type="spellEnd"/>
      <w:r w:rsidRPr="00AD1068">
        <w:rPr>
          <w:sz w:val="24"/>
          <w:szCs w:val="24"/>
        </w:rPr>
        <w:t xml:space="preserve">, </w:t>
      </w:r>
      <w:proofErr w:type="spellStart"/>
      <w:r w:rsidRPr="00AD1068">
        <w:rPr>
          <w:sz w:val="24"/>
          <w:szCs w:val="24"/>
        </w:rPr>
        <w:t>tanpa</w:t>
      </w:r>
      <w:proofErr w:type="spellEnd"/>
      <w:r w:rsidRPr="00AD1068">
        <w:rPr>
          <w:sz w:val="24"/>
          <w:szCs w:val="24"/>
        </w:rPr>
        <w:t xml:space="preserve"> </w:t>
      </w:r>
      <w:proofErr w:type="spellStart"/>
      <w:r w:rsidRPr="00AD1068">
        <w:rPr>
          <w:sz w:val="24"/>
          <w:szCs w:val="24"/>
        </w:rPr>
        <w:t>adanya</w:t>
      </w:r>
      <w:proofErr w:type="spellEnd"/>
      <w:r w:rsidRPr="00AD1068">
        <w:rPr>
          <w:sz w:val="24"/>
          <w:szCs w:val="24"/>
        </w:rPr>
        <w:t xml:space="preserve"> </w:t>
      </w:r>
      <w:proofErr w:type="spellStart"/>
      <w:r w:rsidRPr="00AD1068">
        <w:rPr>
          <w:sz w:val="24"/>
          <w:szCs w:val="24"/>
        </w:rPr>
        <w:t>tekanan</w:t>
      </w:r>
      <w:proofErr w:type="spellEnd"/>
      <w:r w:rsidRPr="00AD1068">
        <w:rPr>
          <w:sz w:val="24"/>
          <w:szCs w:val="24"/>
        </w:rPr>
        <w:t xml:space="preserve"> dan </w:t>
      </w:r>
      <w:proofErr w:type="spellStart"/>
      <w:r w:rsidRPr="00AD1068">
        <w:rPr>
          <w:sz w:val="24"/>
          <w:szCs w:val="24"/>
        </w:rPr>
        <w:t>paksaan</w:t>
      </w:r>
      <w:proofErr w:type="spellEnd"/>
      <w:r w:rsidRPr="00AD1068">
        <w:rPr>
          <w:sz w:val="24"/>
          <w:szCs w:val="24"/>
        </w:rPr>
        <w:t xml:space="preserve"> </w:t>
      </w:r>
      <w:proofErr w:type="spellStart"/>
      <w:r w:rsidRPr="00AD1068">
        <w:rPr>
          <w:sz w:val="24"/>
          <w:szCs w:val="24"/>
        </w:rPr>
        <w:t>dari</w:t>
      </w:r>
      <w:proofErr w:type="spellEnd"/>
      <w:r w:rsidRPr="00AD1068">
        <w:rPr>
          <w:sz w:val="24"/>
          <w:szCs w:val="24"/>
        </w:rPr>
        <w:t xml:space="preserve"> </w:t>
      </w:r>
      <w:proofErr w:type="spellStart"/>
      <w:r w:rsidRPr="00AD1068">
        <w:rPr>
          <w:sz w:val="24"/>
          <w:szCs w:val="24"/>
        </w:rPr>
        <w:t>pihak</w:t>
      </w:r>
      <w:proofErr w:type="spellEnd"/>
      <w:r w:rsidRPr="00AD1068">
        <w:rPr>
          <w:sz w:val="24"/>
          <w:szCs w:val="24"/>
        </w:rPr>
        <w:t xml:space="preserve"> </w:t>
      </w:r>
      <w:proofErr w:type="spellStart"/>
      <w:r w:rsidRPr="00AD1068">
        <w:rPr>
          <w:sz w:val="24"/>
          <w:szCs w:val="24"/>
        </w:rPr>
        <w:t>manapun</w:t>
      </w:r>
      <w:proofErr w:type="spellEnd"/>
      <w:r w:rsidRPr="00AD1068">
        <w:rPr>
          <w:sz w:val="24"/>
          <w:szCs w:val="24"/>
        </w:rPr>
        <w:t xml:space="preserve"> </w:t>
      </w:r>
      <w:proofErr w:type="spellStart"/>
      <w:r w:rsidRPr="00AD1068">
        <w:rPr>
          <w:sz w:val="24"/>
          <w:szCs w:val="24"/>
        </w:rPr>
        <w:t>serta</w:t>
      </w:r>
      <w:proofErr w:type="spellEnd"/>
      <w:r w:rsidRPr="00AD1068">
        <w:rPr>
          <w:sz w:val="24"/>
          <w:szCs w:val="24"/>
        </w:rPr>
        <w:t xml:space="preserve"> </w:t>
      </w:r>
      <w:proofErr w:type="spellStart"/>
      <w:r w:rsidRPr="00AD1068">
        <w:rPr>
          <w:sz w:val="24"/>
          <w:szCs w:val="24"/>
        </w:rPr>
        <w:t>saya</w:t>
      </w:r>
      <w:proofErr w:type="spellEnd"/>
      <w:r w:rsidRPr="00AD1068">
        <w:rPr>
          <w:sz w:val="24"/>
          <w:szCs w:val="24"/>
        </w:rPr>
        <w:t xml:space="preserve"> </w:t>
      </w:r>
      <w:proofErr w:type="spellStart"/>
      <w:r w:rsidRPr="00AD1068">
        <w:rPr>
          <w:sz w:val="24"/>
          <w:szCs w:val="24"/>
        </w:rPr>
        <w:t>bersedia</w:t>
      </w:r>
      <w:proofErr w:type="spellEnd"/>
      <w:r w:rsidRPr="00AD1068">
        <w:rPr>
          <w:sz w:val="24"/>
          <w:szCs w:val="24"/>
        </w:rPr>
        <w:t xml:space="preserve"> </w:t>
      </w:r>
      <w:proofErr w:type="spellStart"/>
      <w:r w:rsidRPr="00AD1068">
        <w:rPr>
          <w:sz w:val="24"/>
          <w:szCs w:val="24"/>
        </w:rPr>
        <w:t>mendapatkan</w:t>
      </w:r>
      <w:proofErr w:type="spellEnd"/>
      <w:r w:rsidRPr="00AD1068">
        <w:rPr>
          <w:sz w:val="24"/>
          <w:szCs w:val="24"/>
        </w:rPr>
        <w:t xml:space="preserve"> </w:t>
      </w:r>
      <w:proofErr w:type="spellStart"/>
      <w:r w:rsidRPr="00AD1068">
        <w:rPr>
          <w:sz w:val="24"/>
          <w:szCs w:val="24"/>
        </w:rPr>
        <w:t>sanksi</w:t>
      </w:r>
      <w:proofErr w:type="spellEnd"/>
      <w:r w:rsidRPr="00AD1068">
        <w:rPr>
          <w:sz w:val="24"/>
          <w:szCs w:val="24"/>
        </w:rPr>
        <w:t xml:space="preserve"> </w:t>
      </w:r>
      <w:proofErr w:type="spellStart"/>
      <w:r w:rsidRPr="00AD1068">
        <w:rPr>
          <w:sz w:val="24"/>
          <w:szCs w:val="24"/>
        </w:rPr>
        <w:t>jika</w:t>
      </w:r>
      <w:proofErr w:type="spellEnd"/>
      <w:r w:rsidRPr="00AD1068">
        <w:rPr>
          <w:sz w:val="24"/>
          <w:szCs w:val="24"/>
        </w:rPr>
        <w:t xml:space="preserve"> </w:t>
      </w:r>
      <w:proofErr w:type="spellStart"/>
      <w:r w:rsidRPr="00AD1068">
        <w:rPr>
          <w:sz w:val="24"/>
          <w:szCs w:val="24"/>
        </w:rPr>
        <w:t>ternyata</w:t>
      </w:r>
      <w:proofErr w:type="spellEnd"/>
      <w:r w:rsidRPr="00AD1068">
        <w:rPr>
          <w:sz w:val="24"/>
          <w:szCs w:val="24"/>
        </w:rPr>
        <w:t xml:space="preserve"> </w:t>
      </w:r>
      <w:proofErr w:type="spellStart"/>
      <w:r w:rsidRPr="00AD1068">
        <w:rPr>
          <w:sz w:val="24"/>
          <w:szCs w:val="24"/>
        </w:rPr>
        <w:t>dikemudian</w:t>
      </w:r>
      <w:proofErr w:type="spellEnd"/>
      <w:r w:rsidRPr="00AD1068">
        <w:rPr>
          <w:sz w:val="24"/>
          <w:szCs w:val="24"/>
        </w:rPr>
        <w:t xml:space="preserve"> </w:t>
      </w:r>
      <w:proofErr w:type="spellStart"/>
      <w:r w:rsidRPr="00AD1068">
        <w:rPr>
          <w:sz w:val="24"/>
          <w:szCs w:val="24"/>
        </w:rPr>
        <w:t>hari</w:t>
      </w:r>
      <w:proofErr w:type="spellEnd"/>
      <w:r w:rsidRPr="00AD1068">
        <w:rPr>
          <w:sz w:val="24"/>
          <w:szCs w:val="24"/>
        </w:rPr>
        <w:t xml:space="preserve"> </w:t>
      </w:r>
      <w:proofErr w:type="spellStart"/>
      <w:r w:rsidRPr="00AD1068">
        <w:rPr>
          <w:sz w:val="24"/>
          <w:szCs w:val="24"/>
        </w:rPr>
        <w:t>pernyataan</w:t>
      </w:r>
      <w:proofErr w:type="spellEnd"/>
      <w:r w:rsidRPr="00AD1068">
        <w:rPr>
          <w:sz w:val="24"/>
          <w:szCs w:val="24"/>
        </w:rPr>
        <w:t xml:space="preserve"> </w:t>
      </w:r>
      <w:proofErr w:type="spellStart"/>
      <w:r w:rsidRPr="00AD1068">
        <w:rPr>
          <w:sz w:val="24"/>
          <w:szCs w:val="24"/>
        </w:rPr>
        <w:t>ini</w:t>
      </w:r>
      <w:proofErr w:type="spellEnd"/>
      <w:r w:rsidRPr="00AD1068">
        <w:rPr>
          <w:sz w:val="24"/>
          <w:szCs w:val="24"/>
        </w:rPr>
        <w:t xml:space="preserve"> </w:t>
      </w:r>
      <w:proofErr w:type="spellStart"/>
      <w:r w:rsidRPr="00AD1068">
        <w:rPr>
          <w:sz w:val="24"/>
          <w:szCs w:val="24"/>
        </w:rPr>
        <w:t>tidak</w:t>
      </w:r>
      <w:proofErr w:type="spellEnd"/>
      <w:r w:rsidRPr="00AD1068">
        <w:rPr>
          <w:sz w:val="24"/>
          <w:szCs w:val="24"/>
        </w:rPr>
        <w:t xml:space="preserve"> </w:t>
      </w:r>
      <w:proofErr w:type="spellStart"/>
      <w:r w:rsidRPr="00AD1068">
        <w:rPr>
          <w:sz w:val="24"/>
          <w:szCs w:val="24"/>
        </w:rPr>
        <w:t>benar</w:t>
      </w:r>
      <w:proofErr w:type="spellEnd"/>
      <w:r w:rsidRPr="00AD1068">
        <w:rPr>
          <w:sz w:val="24"/>
          <w:szCs w:val="24"/>
        </w:rPr>
        <w:t>.</w:t>
      </w:r>
    </w:p>
    <w:p w14:paraId="6D203FC6" w14:textId="77777777" w:rsidR="00F57953" w:rsidRDefault="00F57953" w:rsidP="00F57953">
      <w:pPr>
        <w:ind w:firstLine="0"/>
        <w:rPr>
          <w:sz w:val="24"/>
          <w:szCs w:val="24"/>
        </w:rPr>
      </w:pPr>
    </w:p>
    <w:p w14:paraId="0CDD3EEB" w14:textId="3A2436C0" w:rsidR="00F57953" w:rsidRDefault="00F57953" w:rsidP="00F57953">
      <w:pPr>
        <w:ind w:firstLine="0"/>
        <w:jc w:val="right"/>
        <w:rPr>
          <w:sz w:val="24"/>
          <w:szCs w:val="24"/>
        </w:rPr>
      </w:pPr>
      <w:proofErr w:type="spellStart"/>
      <w:r>
        <w:rPr>
          <w:sz w:val="24"/>
          <w:szCs w:val="24"/>
        </w:rPr>
        <w:t>Jember</w:t>
      </w:r>
      <w:proofErr w:type="spellEnd"/>
      <w:r>
        <w:rPr>
          <w:sz w:val="24"/>
          <w:szCs w:val="24"/>
        </w:rPr>
        <w:t xml:space="preserve">, 18 </w:t>
      </w:r>
      <w:proofErr w:type="spellStart"/>
      <w:r>
        <w:rPr>
          <w:sz w:val="24"/>
          <w:szCs w:val="24"/>
        </w:rPr>
        <w:t>Juli</w:t>
      </w:r>
      <w:proofErr w:type="spellEnd"/>
      <w:r>
        <w:rPr>
          <w:sz w:val="24"/>
          <w:szCs w:val="24"/>
        </w:rPr>
        <w:t xml:space="preserve"> 2023</w:t>
      </w:r>
    </w:p>
    <w:p w14:paraId="500C5F5A" w14:textId="42F4E325" w:rsidR="00F57953" w:rsidRDefault="00F57953" w:rsidP="00F57953">
      <w:pPr>
        <w:ind w:firstLine="0"/>
        <w:jc w:val="right"/>
        <w:rPr>
          <w:sz w:val="24"/>
          <w:szCs w:val="24"/>
        </w:rPr>
      </w:pPr>
      <w:r>
        <w:rPr>
          <w:sz w:val="24"/>
          <w:szCs w:val="24"/>
        </w:rPr>
        <w:t xml:space="preserve">Yang </w:t>
      </w:r>
      <w:proofErr w:type="spellStart"/>
      <w:r>
        <w:rPr>
          <w:sz w:val="24"/>
          <w:szCs w:val="24"/>
        </w:rPr>
        <w:t>menyatakan</w:t>
      </w:r>
      <w:proofErr w:type="spellEnd"/>
    </w:p>
    <w:p w14:paraId="68E90D93" w14:textId="77777777" w:rsidR="00F57953" w:rsidRDefault="00F57953" w:rsidP="00F57953">
      <w:pPr>
        <w:ind w:firstLine="0"/>
        <w:jc w:val="right"/>
        <w:rPr>
          <w:sz w:val="24"/>
          <w:szCs w:val="24"/>
        </w:rPr>
      </w:pPr>
    </w:p>
    <w:p w14:paraId="4B8CA836" w14:textId="77777777" w:rsidR="00F57953" w:rsidRDefault="00F57953" w:rsidP="00F57953">
      <w:pPr>
        <w:ind w:firstLine="0"/>
        <w:rPr>
          <w:sz w:val="24"/>
          <w:szCs w:val="24"/>
        </w:rPr>
      </w:pPr>
    </w:p>
    <w:p w14:paraId="2D41E5BA" w14:textId="693432B3" w:rsidR="00F57953" w:rsidRPr="00AD1068" w:rsidRDefault="00F57953" w:rsidP="00F57953">
      <w:pPr>
        <w:ind w:firstLine="0"/>
        <w:jc w:val="right"/>
        <w:rPr>
          <w:sz w:val="24"/>
          <w:szCs w:val="24"/>
        </w:rPr>
      </w:pPr>
      <w:r>
        <w:rPr>
          <w:sz w:val="24"/>
          <w:szCs w:val="24"/>
        </w:rPr>
        <w:t>Anisah</w:t>
      </w:r>
    </w:p>
    <w:bookmarkEnd w:id="5"/>
    <w:p w14:paraId="40BB68D8" w14:textId="0CD98A14" w:rsidR="00F57953" w:rsidRDefault="00F57953" w:rsidP="00F57953">
      <w:pPr>
        <w:pStyle w:val="SubJudulTemplate"/>
        <w:rPr>
          <w:b w:val="0"/>
          <w:bCs w:val="0"/>
          <w:i/>
          <w:iCs/>
          <w:lang w:val="en-US"/>
        </w:rPr>
      </w:pPr>
    </w:p>
    <w:p w14:paraId="51FB5B28" w14:textId="77777777" w:rsidR="00F57953" w:rsidRDefault="00F57953" w:rsidP="00F57953">
      <w:pPr>
        <w:pStyle w:val="SubJudulTemplate"/>
        <w:rPr>
          <w:b w:val="0"/>
          <w:bCs w:val="0"/>
          <w:i/>
          <w:iCs/>
          <w:lang w:val="en-US"/>
        </w:rPr>
      </w:pPr>
    </w:p>
    <w:p w14:paraId="2A366D2D" w14:textId="77777777" w:rsidR="00F57953" w:rsidRDefault="00F57953" w:rsidP="00F57953">
      <w:pPr>
        <w:pStyle w:val="SubJudulTemplate"/>
        <w:rPr>
          <w:b w:val="0"/>
          <w:bCs w:val="0"/>
          <w:i/>
          <w:iCs/>
          <w:lang w:val="en-US"/>
        </w:rPr>
      </w:pPr>
    </w:p>
    <w:p w14:paraId="4C891948" w14:textId="77777777" w:rsidR="00F57953" w:rsidRDefault="00F57953" w:rsidP="00F57953">
      <w:pPr>
        <w:pStyle w:val="SubJudulTemplate"/>
        <w:rPr>
          <w:b w:val="0"/>
          <w:bCs w:val="0"/>
          <w:i/>
          <w:iCs/>
          <w:lang w:val="en-US"/>
        </w:rPr>
      </w:pPr>
    </w:p>
    <w:bookmarkEnd w:id="4"/>
    <w:p w14:paraId="3623AB15" w14:textId="77777777" w:rsidR="00F57953" w:rsidRDefault="00F57953" w:rsidP="007D4AD0">
      <w:pPr>
        <w:pStyle w:val="JudulArtikel"/>
        <w:jc w:val="both"/>
        <w:rPr>
          <w:lang w:val="sv-SE"/>
        </w:rPr>
      </w:pPr>
    </w:p>
    <w:p w14:paraId="1711168A" w14:textId="77777777" w:rsidR="007D4AD0" w:rsidRDefault="007D4AD0" w:rsidP="007D4AD0">
      <w:pPr>
        <w:pStyle w:val="JudulArtikel"/>
        <w:jc w:val="both"/>
        <w:rPr>
          <w:lang w:val="sv-SE"/>
        </w:rPr>
      </w:pPr>
    </w:p>
    <w:p w14:paraId="3CA9AC06" w14:textId="77777777" w:rsidR="00F57953" w:rsidRDefault="00F57953" w:rsidP="00C922AA">
      <w:pPr>
        <w:pStyle w:val="JudulArtikel"/>
        <w:rPr>
          <w:lang w:val="sv-SE"/>
        </w:rPr>
      </w:pPr>
    </w:p>
    <w:p w14:paraId="32981F4D" w14:textId="77777777" w:rsidR="00F57953" w:rsidRDefault="00F57953" w:rsidP="00C922AA">
      <w:pPr>
        <w:pStyle w:val="JudulArtikel"/>
        <w:rPr>
          <w:lang w:val="sv-SE"/>
        </w:rPr>
      </w:pPr>
    </w:p>
    <w:p w14:paraId="43043A6C" w14:textId="2DA553C9" w:rsidR="00C922AA" w:rsidRPr="00C922AA" w:rsidRDefault="00995C89" w:rsidP="00C922AA">
      <w:pPr>
        <w:pStyle w:val="JudulArtikel"/>
        <w:rPr>
          <w:lang w:val="sv-SE"/>
        </w:rPr>
      </w:pPr>
      <w:r>
        <w:rPr>
          <w:lang w:val="sv-SE"/>
        </w:rPr>
        <w:lastRenderedPageBreak/>
        <w:t>ORISINALITAS KARYA CIPTA LAGU DAN/ATAU MUSIK YANG DIHASILKAN ARTIFICIAL INTELLIGENCE</w:t>
      </w:r>
    </w:p>
    <w:p w14:paraId="34EEE130" w14:textId="7EC5ACC7" w:rsidR="00C922AA" w:rsidRPr="002C06DC" w:rsidRDefault="00C922AA" w:rsidP="002C06DC">
      <w:pPr>
        <w:pStyle w:val="ArticleTitle"/>
      </w:pPr>
      <w:r>
        <w:t>(</w:t>
      </w:r>
      <w:r w:rsidR="00995C89">
        <w:t>Originality Of Song and/or Music Produced By Artificial Intelligence</w:t>
      </w:r>
      <w:r>
        <w:t>)</w:t>
      </w:r>
    </w:p>
    <w:p w14:paraId="1DC6723D" w14:textId="77777777" w:rsidR="00C922AA" w:rsidRPr="00C922AA" w:rsidRDefault="00C922AA" w:rsidP="00C922AA">
      <w:pPr>
        <w:spacing w:after="0" w:line="276" w:lineRule="auto"/>
      </w:pPr>
    </w:p>
    <w:p w14:paraId="1DC9DC27" w14:textId="77777777" w:rsidR="00FE5143" w:rsidRPr="00FE5143" w:rsidRDefault="00FE5143" w:rsidP="00722850">
      <w:pPr>
        <w:spacing w:after="0" w:line="276" w:lineRule="auto"/>
        <w:ind w:firstLine="0"/>
        <w:jc w:val="center"/>
        <w:rPr>
          <w:b/>
          <w:bCs/>
          <w:lang w:val="en-ID"/>
        </w:rPr>
      </w:pPr>
    </w:p>
    <w:p w14:paraId="24A0F1BA" w14:textId="77777777" w:rsidR="00C922AA" w:rsidRDefault="00C922AA" w:rsidP="00C922AA">
      <w:pPr>
        <w:spacing w:after="0" w:line="276" w:lineRule="auto"/>
        <w:rPr>
          <w:lang w:val="en-ID"/>
        </w:rPr>
      </w:pPr>
    </w:p>
    <w:p w14:paraId="4D664536" w14:textId="604A0482" w:rsidR="00C922AA" w:rsidRPr="00A07E4E" w:rsidRDefault="002C06DC" w:rsidP="002C06DC">
      <w:pPr>
        <w:pStyle w:val="Heading1"/>
        <w:rPr>
          <w:lang w:val="en-US"/>
        </w:rPr>
      </w:pPr>
      <w:r w:rsidRPr="00A07E4E">
        <w:rPr>
          <w:lang w:val="en-US"/>
        </w:rPr>
        <w:t>ABSTRACT</w:t>
      </w:r>
    </w:p>
    <w:p w14:paraId="7FF4A067" w14:textId="65085EAF" w:rsidR="00C922AA" w:rsidRPr="00866977" w:rsidRDefault="00AE4B3E" w:rsidP="00C922AA">
      <w:pPr>
        <w:spacing w:after="0" w:line="276" w:lineRule="auto"/>
        <w:rPr>
          <w:rFonts w:eastAsiaTheme="minorHAnsi"/>
          <w:i/>
          <w:iCs/>
          <w:szCs w:val="22"/>
          <w:lang w:val="en-ID"/>
        </w:rPr>
      </w:pPr>
      <w:r w:rsidRPr="00866977">
        <w:rPr>
          <w:rFonts w:eastAsiaTheme="minorHAnsi"/>
          <w:i/>
          <w:iCs/>
          <w:szCs w:val="22"/>
          <w:lang w:val="en-ID"/>
        </w:rPr>
        <w:t xml:space="preserve">Machine learning algorithms in creating works become a problem in assessing the originality of songs and/or music produced by artificial intelligence within the scope of copyright. Furthermore, the absence of legal adoption related to works that have been successfully made by artificial intelligence creates ambiguity for users. This research was conducted to provide an overview regarding the application of law in several countries in the adoption of Artificial intelligence in the field of copyrighted works. In this study the authors used normative juridical research methods with statutory approaches, conceptual approaches, and comparative approaches. The legal materials collected come from archival studies or literature studies. The Berne convention does not contain limitations regarding originality so that it refers to various developing doctrines, while Indonesia contains limits on originality of songs and/or music contained in </w:t>
      </w:r>
      <w:proofErr w:type="spellStart"/>
      <w:r w:rsidRPr="00866977">
        <w:rPr>
          <w:rFonts w:eastAsiaTheme="minorHAnsi"/>
          <w:i/>
          <w:iCs/>
          <w:szCs w:val="22"/>
          <w:lang w:val="en-ID"/>
        </w:rPr>
        <w:t>pasal</w:t>
      </w:r>
      <w:proofErr w:type="spellEnd"/>
      <w:r w:rsidRPr="00866977">
        <w:rPr>
          <w:rFonts w:eastAsiaTheme="minorHAnsi"/>
          <w:i/>
          <w:iCs/>
          <w:szCs w:val="22"/>
          <w:lang w:val="en-ID"/>
        </w:rPr>
        <w:t xml:space="preserve"> 1 </w:t>
      </w:r>
      <w:proofErr w:type="spellStart"/>
      <w:r w:rsidRPr="00866977">
        <w:rPr>
          <w:rFonts w:eastAsiaTheme="minorHAnsi"/>
          <w:i/>
          <w:iCs/>
          <w:szCs w:val="22"/>
          <w:lang w:val="en-ID"/>
        </w:rPr>
        <w:t>angka</w:t>
      </w:r>
      <w:proofErr w:type="spellEnd"/>
      <w:r w:rsidRPr="00866977">
        <w:rPr>
          <w:rFonts w:eastAsiaTheme="minorHAnsi"/>
          <w:i/>
          <w:iCs/>
          <w:szCs w:val="22"/>
          <w:lang w:val="en-ID"/>
        </w:rPr>
        <w:t xml:space="preserve"> 2 dan 3 Undang-Undang No.28 Tahun 2014 tentang Hak Cipta. Regarding legal protection, countries such as America do not provide legal protection because they do not meet the originality limits set, but in England protection is given even if they do not meet the originality standards set by England. The formation of regulations and the definition of originality limits are necessary to be included in regulations in Indonesia to support the development of artificial intelligence technology.</w:t>
      </w:r>
    </w:p>
    <w:p w14:paraId="16634724" w14:textId="2F31A33E" w:rsidR="00AE4B3E" w:rsidRPr="00866977" w:rsidRDefault="00AE4B3E" w:rsidP="00AE4B3E">
      <w:pPr>
        <w:spacing w:after="0" w:line="276" w:lineRule="auto"/>
        <w:ind w:firstLine="0"/>
        <w:rPr>
          <w:i/>
          <w:iCs/>
          <w:lang w:val="sv-SE"/>
        </w:rPr>
      </w:pPr>
      <w:r w:rsidRPr="00866977">
        <w:rPr>
          <w:b/>
          <w:bCs/>
          <w:i/>
          <w:iCs/>
          <w:lang w:val="sv-SE"/>
        </w:rPr>
        <w:t>Kata Kunci: originality, artificial intelligence, lagu and/or music</w:t>
      </w:r>
    </w:p>
    <w:p w14:paraId="6B516410" w14:textId="77777777" w:rsidR="00AE4B3E" w:rsidRDefault="00AE4B3E" w:rsidP="00AE4B3E">
      <w:pPr>
        <w:spacing w:after="0" w:line="276" w:lineRule="auto"/>
        <w:ind w:firstLine="0"/>
        <w:rPr>
          <w:lang w:val="en-ID"/>
        </w:rPr>
      </w:pPr>
    </w:p>
    <w:p w14:paraId="3D45B84D" w14:textId="1E03BA68" w:rsidR="00990DEF" w:rsidRPr="00AE4B3E" w:rsidRDefault="002C06DC" w:rsidP="00AE4B3E">
      <w:pPr>
        <w:pStyle w:val="Heading1"/>
        <w:rPr>
          <w:lang w:val="en-US"/>
        </w:rPr>
      </w:pPr>
      <w:r w:rsidRPr="00A07E4E">
        <w:rPr>
          <w:lang w:val="en-US"/>
        </w:rPr>
        <w:t>ABSTRAK</w:t>
      </w:r>
    </w:p>
    <w:p w14:paraId="04C5DEE1" w14:textId="6D490EBA" w:rsidR="00E553CB" w:rsidRPr="00975818" w:rsidRDefault="00990DEF" w:rsidP="00E553CB">
      <w:pPr>
        <w:pStyle w:val="Paragraf"/>
        <w:rPr>
          <w:lang w:val="sv-SE"/>
        </w:rPr>
      </w:pPr>
      <w:r>
        <w:rPr>
          <w:lang w:val="sv-SE"/>
        </w:rPr>
        <w:t xml:space="preserve">Algoritma pembelajaran mesin dalam menciptakan karya menjadi permasalahan dalam menilai orisinalitas terhadap karya </w:t>
      </w:r>
      <w:r w:rsidR="00AE4B3E">
        <w:rPr>
          <w:lang w:val="sv-SE"/>
        </w:rPr>
        <w:t xml:space="preserve">lagu dan/atau musik </w:t>
      </w:r>
      <w:r>
        <w:rPr>
          <w:lang w:val="sv-SE"/>
        </w:rPr>
        <w:t xml:space="preserve">yang dihasilkan </w:t>
      </w:r>
      <w:r w:rsidRPr="00990DEF">
        <w:rPr>
          <w:i/>
          <w:iCs/>
          <w:lang w:val="sv-SE"/>
        </w:rPr>
        <w:t>artificial intelligence</w:t>
      </w:r>
      <w:r w:rsidR="00AE4B3E">
        <w:rPr>
          <w:i/>
          <w:iCs/>
          <w:lang w:val="sv-SE"/>
        </w:rPr>
        <w:t xml:space="preserve"> </w:t>
      </w:r>
      <w:r w:rsidR="00AE4B3E">
        <w:rPr>
          <w:lang w:val="sv-SE"/>
        </w:rPr>
        <w:t>daalam lingkup hak cipta</w:t>
      </w:r>
      <w:r>
        <w:rPr>
          <w:i/>
          <w:iCs/>
          <w:lang w:val="sv-SE"/>
        </w:rPr>
        <w:t xml:space="preserve">. </w:t>
      </w:r>
      <w:r>
        <w:rPr>
          <w:lang w:val="sv-SE"/>
        </w:rPr>
        <w:t xml:space="preserve">Lebih lanjut tidak adanya pengadopsian hukum terkait karya yang berhasil dibuat </w:t>
      </w:r>
      <w:r w:rsidRPr="00990DEF">
        <w:rPr>
          <w:i/>
          <w:iCs/>
          <w:lang w:val="sv-SE"/>
        </w:rPr>
        <w:t>artificial inteligence</w:t>
      </w:r>
      <w:r>
        <w:rPr>
          <w:lang w:val="sv-SE"/>
        </w:rPr>
        <w:t xml:space="preserve"> </w:t>
      </w:r>
      <w:r>
        <w:rPr>
          <w:i/>
          <w:iCs/>
          <w:lang w:val="sv-SE"/>
        </w:rPr>
        <w:t xml:space="preserve"> </w:t>
      </w:r>
      <w:r>
        <w:rPr>
          <w:lang w:val="sv-SE"/>
        </w:rPr>
        <w:t>menciptakan ambiguitas bagi para pengguna</w:t>
      </w:r>
      <w:r w:rsidR="00E553CB">
        <w:rPr>
          <w:lang w:val="sv-SE"/>
        </w:rPr>
        <w:t>. P</w:t>
      </w:r>
      <w:r>
        <w:rPr>
          <w:lang w:val="sv-SE"/>
        </w:rPr>
        <w:t xml:space="preserve">enelitian ini dilakukan </w:t>
      </w:r>
      <w:r w:rsidR="00E553CB">
        <w:rPr>
          <w:lang w:val="sv-SE"/>
        </w:rPr>
        <w:t xml:space="preserve">untuk memberikan gambaran terkait penerapan hukum di beberapa negara dalam pengadopsian </w:t>
      </w:r>
      <w:r w:rsidR="00E553CB" w:rsidRPr="00E553CB">
        <w:rPr>
          <w:i/>
          <w:iCs/>
          <w:lang w:val="sv-SE"/>
        </w:rPr>
        <w:t>Artificial intelligence</w:t>
      </w:r>
      <w:r w:rsidR="00E553CB">
        <w:rPr>
          <w:lang w:val="sv-SE"/>
        </w:rPr>
        <w:t xml:space="preserve"> di bidang karya cipta. </w:t>
      </w:r>
      <w:r w:rsidR="00E553CB" w:rsidRPr="00975818">
        <w:rPr>
          <w:rFonts w:eastAsia="Times New Roman"/>
        </w:rPr>
        <w:t xml:space="preserve">Pada penelitian ini penulis menggunakan metode penelitian yuridis normatif </w:t>
      </w:r>
      <w:r w:rsidR="00E553CB">
        <w:rPr>
          <w:rFonts w:eastAsia="Times New Roman"/>
        </w:rPr>
        <w:t xml:space="preserve">dengan </w:t>
      </w:r>
      <w:r w:rsidR="00E553CB" w:rsidRPr="004D4541">
        <w:t xml:space="preserve">pendekatan perundang-undangan, Pendekatan konseptual, </w:t>
      </w:r>
      <w:r w:rsidR="00E553CB">
        <w:t xml:space="preserve">dan </w:t>
      </w:r>
      <w:r w:rsidR="00E553CB" w:rsidRPr="004D4541">
        <w:t xml:space="preserve">pendekatan perbandingan. Adapun </w:t>
      </w:r>
      <w:r w:rsidR="00E553CB" w:rsidRPr="00975818">
        <w:rPr>
          <w:rFonts w:eastAsia="Calibri"/>
          <w:bCs/>
        </w:rPr>
        <w:t>bahan hukum yang dikumpulkan berasal dari telaah arsip atau studi kepustakaan.</w:t>
      </w:r>
      <w:r w:rsidR="00E553CB">
        <w:rPr>
          <w:rFonts w:eastAsia="Calibri"/>
          <w:bCs/>
        </w:rPr>
        <w:t xml:space="preserve"> Berne convention tidak memuat batasan mengenai orisinalitas sehingga mengacu kepada berbagai doctrin yang berkembang sedangkan Indonesia memuat batasan orisinalitas terhadap lagu dan/atau musik yang termuat dalam pasal 1 angka 2 dan 3 serta pasal 44 undang-undang No.28 Tahun 2014 tentang hak cipta. Terkait perlindungan hukum negara seperti amerika </w:t>
      </w:r>
      <w:r w:rsidR="00AE4B3E">
        <w:rPr>
          <w:rFonts w:eastAsia="Calibri"/>
          <w:bCs/>
        </w:rPr>
        <w:t xml:space="preserve">tidak memberikan perlindungan hukum karena tidak memenuhi batas orisinalitas yang ditetapkan, namun di inggris pemberian perlindungan diberikan meskipun tidak memenuhi standar orisinalitas yang ditetapkan inggris. Pembentukan peraturan dan pertegasan batas orisinalitas menjadi hal yang perlu untuk dimuat dalam peraturan di Indonesia guna mendukung perkembangan teknologi </w:t>
      </w:r>
      <w:r w:rsidR="00AE4B3E" w:rsidRPr="00AE4B3E">
        <w:rPr>
          <w:rFonts w:eastAsia="Calibri"/>
          <w:bCs/>
          <w:i/>
          <w:iCs/>
        </w:rPr>
        <w:t>artificial intelligence</w:t>
      </w:r>
      <w:r w:rsidR="00AE4B3E">
        <w:rPr>
          <w:rFonts w:eastAsia="Calibri"/>
          <w:bCs/>
          <w:i/>
          <w:iCs/>
        </w:rPr>
        <w:t>.</w:t>
      </w:r>
    </w:p>
    <w:p w14:paraId="36040D9E" w14:textId="643D4818" w:rsidR="00E553CB" w:rsidRPr="00975818" w:rsidRDefault="00AE4B3E" w:rsidP="00E553CB">
      <w:pPr>
        <w:spacing w:after="0" w:line="276" w:lineRule="auto"/>
        <w:ind w:firstLine="0"/>
        <w:rPr>
          <w:lang w:val="sv-SE"/>
        </w:rPr>
      </w:pPr>
      <w:r w:rsidRPr="00497872">
        <w:rPr>
          <w:b/>
          <w:bCs/>
          <w:lang w:val="sv-SE"/>
        </w:rPr>
        <w:t xml:space="preserve">Kata Kunci: </w:t>
      </w:r>
      <w:r>
        <w:rPr>
          <w:b/>
          <w:bCs/>
          <w:lang w:val="sv-SE"/>
        </w:rPr>
        <w:t>orisinalitas, artificial inteligence, lagu dan/atau musik</w:t>
      </w:r>
    </w:p>
    <w:p w14:paraId="53BBA5FD" w14:textId="548B42DC" w:rsidR="00990DEF" w:rsidRPr="00990DEF" w:rsidRDefault="00990DEF" w:rsidP="002C06DC">
      <w:pPr>
        <w:spacing w:after="0" w:line="276" w:lineRule="auto"/>
        <w:ind w:firstLine="0"/>
        <w:rPr>
          <w:lang w:val="sv-SE"/>
        </w:rPr>
      </w:pPr>
    </w:p>
    <w:p w14:paraId="6602864D" w14:textId="77777777" w:rsidR="002C06DC" w:rsidRPr="002C06DC" w:rsidRDefault="002C06DC" w:rsidP="002C06DC">
      <w:pPr>
        <w:spacing w:after="0" w:line="276" w:lineRule="auto"/>
        <w:rPr>
          <w:lang w:val="sv-SE"/>
        </w:rPr>
      </w:pPr>
    </w:p>
    <w:p w14:paraId="7D761EDA" w14:textId="0ACF5074" w:rsidR="002C06DC" w:rsidRPr="002C06DC" w:rsidRDefault="002C06DC" w:rsidP="005D00AE">
      <w:pPr>
        <w:pStyle w:val="Introductiondkk"/>
        <w:ind w:left="432" w:hanging="432"/>
      </w:pPr>
      <w:r w:rsidRPr="002C06DC">
        <w:t xml:space="preserve">PENDAHULUAN </w:t>
      </w:r>
    </w:p>
    <w:p w14:paraId="2529426A" w14:textId="77777777" w:rsidR="00975818" w:rsidRDefault="00975818" w:rsidP="00975818">
      <w:pPr>
        <w:pStyle w:val="Paragraf"/>
        <w:rPr>
          <w:rFonts w:eastAsia="Times New Roman"/>
          <w:color w:val="000000"/>
        </w:rPr>
      </w:pPr>
      <w:r w:rsidRPr="00975818">
        <w:rPr>
          <w:rFonts w:eastAsia="Times New Roman"/>
          <w:color w:val="000000"/>
        </w:rPr>
        <w:lastRenderedPageBreak/>
        <w:t xml:space="preserve">Kemajuan teknologi saat ini sangat mendorong pergeseran suatu tatanan hidup, pola pikir, dan transisi cara kerja konvensional ke cara kerja yang lebih modern. Modernisasi teknologi juga mendorong perkembangan kemampuan intelektual manusia  dalam berbagai bentuk seperti informasi berita, lagu, karya dua dimensi, film dan lain sebagainya. Kemajuan teknologi terbukti membantu manusia dalam berbagai aspek pekerjaan secara lebih efektif dan efisien.  Namun di lain sisi kemajuan teknologi dapat menimbulkan beberapa </w:t>
      </w:r>
      <w:r w:rsidRPr="00975818">
        <w:rPr>
          <w:rFonts w:eastAsia="Times New Roman"/>
        </w:rPr>
        <w:t>problematika</w:t>
      </w:r>
      <w:r w:rsidRPr="00975818">
        <w:rPr>
          <w:rFonts w:eastAsia="Times New Roman"/>
          <w:color w:val="000000"/>
        </w:rPr>
        <w:t xml:space="preserve"> dalam lingkup kekayaan intelektual.</w:t>
      </w:r>
    </w:p>
    <w:p w14:paraId="57663041" w14:textId="260F763C" w:rsidR="00975818" w:rsidRDefault="00975818" w:rsidP="00975818">
      <w:pPr>
        <w:pStyle w:val="Paragraf"/>
        <w:rPr>
          <w:rFonts w:eastAsia="Times New Roman"/>
          <w:color w:val="000000"/>
        </w:rPr>
      </w:pPr>
      <w:r w:rsidRPr="00975818">
        <w:rPr>
          <w:rFonts w:eastAsia="Times New Roman"/>
          <w:i/>
          <w:color w:val="000000"/>
        </w:rPr>
        <w:t xml:space="preserve">Trade Related Aspects of </w:t>
      </w:r>
      <w:r w:rsidRPr="00975818">
        <w:rPr>
          <w:rFonts w:eastAsia="Times New Roman"/>
          <w:i/>
        </w:rPr>
        <w:t>Intellectual</w:t>
      </w:r>
      <w:r w:rsidRPr="00975818">
        <w:rPr>
          <w:rFonts w:eastAsia="Times New Roman"/>
          <w:i/>
          <w:color w:val="000000"/>
        </w:rPr>
        <w:t xml:space="preserve"> Property Rights (TRIPs)</w:t>
      </w:r>
      <w:r w:rsidRPr="00975818">
        <w:rPr>
          <w:rFonts w:eastAsia="Times New Roman"/>
          <w:color w:val="000000"/>
        </w:rPr>
        <w:t xml:space="preserve"> membagi hak kekayaan intelektual menjadi 2 (dua) bagian, yaitu Hak Cipta dan Hak Milik Industri (merek, paten, desain industri, desain tata letak sirkuit terpadu, dan rahasia dagang). Di Indonesia Hak Cipta dan Hak terkait telah diatur dalam Undang-Undang Nomor 28 Tahun 2014 tentang hak cipta sebagai wujud dukungan terhadap karya kreatif dalam perkembangannya di bidang seni dan sastra serta menjamin kepastian hukum bagi pencipta, pemegang hak cipta, dan pemilik hak terkait yang diperlukan bagi pembangunan nasional. Selain itu, melalui Keputusan Presiden Nomor 18 Tahun 1997, Indonesia juga meratifikasi </w:t>
      </w:r>
      <w:r w:rsidRPr="00975818">
        <w:rPr>
          <w:rFonts w:eastAsia="Times New Roman"/>
          <w:i/>
          <w:color w:val="000000"/>
        </w:rPr>
        <w:t>Berne Convention for the Protection of Artistic and Literary Works</w:t>
      </w:r>
      <w:r w:rsidRPr="00975818">
        <w:rPr>
          <w:rFonts w:eastAsia="Times New Roman"/>
          <w:color w:val="000000"/>
        </w:rPr>
        <w:t xml:space="preserve"> (Konvensi Bern tentang Perlindungan Karya Seni dan Sastra</w:t>
      </w:r>
      <w:r w:rsidRPr="00975818">
        <w:rPr>
          <w:rFonts w:eastAsia="Times New Roman"/>
          <w:i/>
          <w:color w:val="000000"/>
        </w:rPr>
        <w:t xml:space="preserve">), </w:t>
      </w:r>
      <w:r w:rsidRPr="00975818">
        <w:rPr>
          <w:rFonts w:eastAsia="Times New Roman"/>
          <w:color w:val="000000"/>
        </w:rPr>
        <w:t xml:space="preserve">serta </w:t>
      </w:r>
      <w:r w:rsidRPr="00975818">
        <w:rPr>
          <w:rFonts w:eastAsia="Times New Roman"/>
          <w:i/>
          <w:color w:val="000000"/>
        </w:rPr>
        <w:t>World Intellectual Property Organization Copyright Treaty</w:t>
      </w:r>
      <w:r w:rsidRPr="00975818">
        <w:rPr>
          <w:rFonts w:eastAsia="Times New Roman"/>
          <w:color w:val="000000"/>
        </w:rPr>
        <w:t xml:space="preserve"> (Perjanjian Hak Cipta) dalam Keputusan Presiden Nomor 74 Tahun 2004.</w:t>
      </w:r>
      <w:r w:rsidR="00802696">
        <w:rPr>
          <w:rStyle w:val="FootnoteReference"/>
          <w:rFonts w:eastAsia="Times New Roman"/>
          <w:color w:val="000000"/>
        </w:rPr>
        <w:footnoteReference w:id="5"/>
      </w:r>
    </w:p>
    <w:p w14:paraId="338B1986" w14:textId="6873A160" w:rsidR="00975818" w:rsidRDefault="00975818" w:rsidP="00975818">
      <w:pPr>
        <w:pStyle w:val="Paragraf"/>
        <w:rPr>
          <w:rFonts w:eastAsia="Times New Roman"/>
          <w:color w:val="000000"/>
        </w:rPr>
      </w:pPr>
      <w:r w:rsidRPr="00975818">
        <w:rPr>
          <w:rFonts w:eastAsia="Times New Roman"/>
          <w:color w:val="000000"/>
        </w:rPr>
        <w:t>Hak Cipta memuat 2 (dua) pembagian hak yaitu hak moral dan hak ekonomi.</w:t>
      </w:r>
      <w:r w:rsidR="00802696">
        <w:rPr>
          <w:rStyle w:val="FootnoteReference"/>
          <w:rFonts w:eastAsia="Times New Roman"/>
          <w:color w:val="000000"/>
        </w:rPr>
        <w:footnoteReference w:id="6"/>
      </w:r>
      <w:r w:rsidRPr="00975818">
        <w:rPr>
          <w:rFonts w:eastAsia="Times New Roman"/>
          <w:color w:val="000000"/>
        </w:rPr>
        <w:t xml:space="preserve"> Hak moral merupakan hak yang melekat pada pencipta karya tersebut dan hak ekonomi merupakan manfaat ekonomi yang diterima pencipta. Contoh dari hak ekonomi yakni seni musik yang seiring perkembangan teknologi dan pola pikir para </w:t>
      </w:r>
      <w:r w:rsidRPr="00975818">
        <w:rPr>
          <w:rFonts w:eastAsia="Times New Roman"/>
        </w:rPr>
        <w:t>seniman</w:t>
      </w:r>
      <w:r w:rsidRPr="00975818">
        <w:rPr>
          <w:rFonts w:eastAsia="Times New Roman"/>
          <w:color w:val="000000"/>
        </w:rPr>
        <w:t xml:space="preserve"> berlomba-lomba untuk </w:t>
      </w:r>
      <w:r w:rsidRPr="00975818">
        <w:rPr>
          <w:rFonts w:eastAsia="Times New Roman"/>
        </w:rPr>
        <w:t>menciptakan</w:t>
      </w:r>
      <w:r w:rsidRPr="00975818">
        <w:rPr>
          <w:rFonts w:eastAsia="Times New Roman"/>
          <w:color w:val="000000"/>
        </w:rPr>
        <w:t xml:space="preserve"> musik yang berdaya jual tinggi dengan memanfaatkan kemudahan yang saat ini telah berkembang pesat. Namun akibat dari </w:t>
      </w:r>
      <w:r w:rsidRPr="00975818">
        <w:rPr>
          <w:rFonts w:eastAsia="Times New Roman"/>
        </w:rPr>
        <w:t>ketatnya</w:t>
      </w:r>
      <w:r w:rsidRPr="00975818">
        <w:rPr>
          <w:rFonts w:eastAsia="Times New Roman"/>
          <w:color w:val="000000"/>
        </w:rPr>
        <w:t xml:space="preserve"> daya </w:t>
      </w:r>
      <w:r w:rsidRPr="00975818">
        <w:rPr>
          <w:rFonts w:eastAsia="Times New Roman"/>
        </w:rPr>
        <w:t>saing</w:t>
      </w:r>
      <w:r w:rsidRPr="00975818">
        <w:rPr>
          <w:rFonts w:eastAsia="Times New Roman"/>
          <w:color w:val="000000"/>
        </w:rPr>
        <w:t xml:space="preserve"> seringkali sedikit demi sedikit melenceng meninggalkan originalitas dan keasliannya. Sebagai Hak Kekayaan Intelektual, Hak cipta memiliki hak eksklusif yang dipegang oleh penciptanya sehingga tidak diperkenankan ada orang lain yang memanfaatkan ciptaannya tanpa adanya izin pemegang hak cipta. Berbagai jenis pemanfaatan dapat memicu timbulnya suatu pelanggaran hak cipta atau suatu karya yang tidak memiliki </w:t>
      </w:r>
      <w:r w:rsidRPr="00975818">
        <w:rPr>
          <w:rFonts w:eastAsia="Times New Roman"/>
        </w:rPr>
        <w:t>orisinalitas</w:t>
      </w:r>
      <w:r w:rsidRPr="00975818">
        <w:rPr>
          <w:rFonts w:eastAsia="Times New Roman"/>
          <w:color w:val="000000"/>
        </w:rPr>
        <w:t xml:space="preserve"> terhadap ciptaan yang telah didaftarkan dengan berbagai cara seperti mengadaptasi, mengalihkan, menerjemahkan, mengalihwujudkan, mengkomunikasikan ciptaan kepada public melalui sarana apapun. </w:t>
      </w:r>
    </w:p>
    <w:p w14:paraId="145A0A8C" w14:textId="572E6B4F" w:rsidR="00975818" w:rsidRDefault="00975818" w:rsidP="00975818">
      <w:pPr>
        <w:pStyle w:val="Paragraf"/>
      </w:pPr>
      <w:r w:rsidRPr="00975818">
        <w:rPr>
          <w:rFonts w:eastAsia="Times New Roman"/>
          <w:color w:val="000000"/>
        </w:rPr>
        <w:t xml:space="preserve">Menurut </w:t>
      </w:r>
      <w:r w:rsidRPr="00975818">
        <w:rPr>
          <w:rFonts w:eastAsia="Times New Roman"/>
          <w:i/>
          <w:color w:val="000000"/>
        </w:rPr>
        <w:t xml:space="preserve">Glossary of Terms Laws of Copyright and Neighboring Rights </w:t>
      </w:r>
      <w:r w:rsidRPr="00975818">
        <w:rPr>
          <w:rFonts w:eastAsia="Times New Roman"/>
          <w:color w:val="000000"/>
        </w:rPr>
        <w:t xml:space="preserve">yang dikeluarkan oleh WIPO pada tahun 1980, menyatakan bahwa Plagiarisme merupakan bentuk </w:t>
      </w:r>
      <w:r w:rsidRPr="00975818">
        <w:rPr>
          <w:rFonts w:eastAsia="Times New Roman"/>
        </w:rPr>
        <w:t>pelanggaran</w:t>
      </w:r>
      <w:r w:rsidRPr="00975818">
        <w:rPr>
          <w:rFonts w:eastAsia="Times New Roman"/>
          <w:color w:val="000000"/>
        </w:rPr>
        <w:t xml:space="preserve"> hak cipta yang mana pada pokoknya merupakan tindakan untuk meniru dan menyajikan karya yang diambil melalui karya milik orang lain secara sebagian ataupun keseluruhan dianggap dalam bentuk atau konteks yang diubah dapat dikategorikan sebagai suatu pelanggaran terhadap hak cipta atau dengan kata lain bukan merupakan sebuah karya yang original.</w:t>
      </w:r>
      <w:r w:rsidR="00067FF3">
        <w:rPr>
          <w:rStyle w:val="FootnoteReference"/>
          <w:rFonts w:eastAsia="Times New Roman"/>
          <w:color w:val="000000"/>
        </w:rPr>
        <w:footnoteReference w:id="7"/>
      </w:r>
      <w:r w:rsidR="00802696">
        <w:rPr>
          <w:rFonts w:eastAsia="Times New Roman"/>
          <w:color w:val="000000"/>
        </w:rPr>
        <w:t xml:space="preserve"> </w:t>
      </w:r>
      <w:r w:rsidRPr="004D4541">
        <w:t xml:space="preserve">Sebelum pemberlakuan Undang-undang hak cipta telah terjadi sebuah potret perjalanan yang tidak sebentar sejak berlaku </w:t>
      </w:r>
      <w:r w:rsidRPr="00975818">
        <w:rPr>
          <w:i/>
          <w:iCs/>
        </w:rPr>
        <w:t>Auteurswet 1912 Sth No.600</w:t>
      </w:r>
      <w:r w:rsidRPr="004D4541">
        <w:t xml:space="preserve"> hingga dan berlakunya Undang-Undang No.28 Tahun 2014 Tentang Hak Cipta (kemudian akan disingkat menjadi UUHC). Perkembangan yang pesat juga telah berhasil menciptakan suatu model rancangan yang dapat berpengaruh terhadap pengaturan hak kekayaan intelektual pada masa ini. Salah satu yang memiliki dampak cukup signifikan dalam perkembangan dunia teknologi seperti penerapan </w:t>
      </w:r>
      <w:r w:rsidRPr="00975818">
        <w:rPr>
          <w:i/>
          <w:iCs/>
        </w:rPr>
        <w:t xml:space="preserve">Artificial Intelligence </w:t>
      </w:r>
      <w:r w:rsidRPr="004D4541">
        <w:t>(AI).</w:t>
      </w:r>
    </w:p>
    <w:p w14:paraId="388CFEF3" w14:textId="0C2DE382" w:rsidR="00975818" w:rsidRDefault="00975818" w:rsidP="00975818">
      <w:pPr>
        <w:pStyle w:val="Paragraf"/>
        <w:rPr>
          <w:rFonts w:eastAsia="Times New Roman"/>
          <w:color w:val="000000"/>
        </w:rPr>
      </w:pPr>
      <w:r w:rsidRPr="004D4541">
        <w:rPr>
          <w:rFonts w:eastAsia="Times New Roman"/>
          <w:color w:val="000000"/>
        </w:rPr>
        <w:lastRenderedPageBreak/>
        <w:t xml:space="preserve">Istilah </w:t>
      </w:r>
      <w:r w:rsidRPr="004D4541">
        <w:rPr>
          <w:i/>
          <w:iCs/>
          <w:color w:val="000000" w:themeColor="text1"/>
        </w:rPr>
        <w:t>Artificial Intelligence</w:t>
      </w:r>
      <w:r w:rsidRPr="004D4541">
        <w:rPr>
          <w:color w:val="000000" w:themeColor="text1"/>
        </w:rPr>
        <w:t xml:space="preserve"> </w:t>
      </w:r>
      <w:r w:rsidRPr="004D4541">
        <w:rPr>
          <w:rFonts w:eastAsia="Times New Roman"/>
          <w:color w:val="000000"/>
        </w:rPr>
        <w:t xml:space="preserve">I ada pertama kali pada tahun 1950-an, ketika penyelenggaraan </w:t>
      </w:r>
      <w:r w:rsidRPr="004D4541">
        <w:rPr>
          <w:rFonts w:eastAsia="Times New Roman"/>
          <w:i/>
          <w:color w:val="000000"/>
        </w:rPr>
        <w:t>Dartmouth Summer Research Project on Artificial Intelligence</w:t>
      </w:r>
      <w:r w:rsidRPr="004D4541">
        <w:rPr>
          <w:rFonts w:eastAsia="Times New Roman"/>
          <w:color w:val="000000"/>
        </w:rPr>
        <w:t xml:space="preserve"> di tahun 1956.</w:t>
      </w:r>
      <w:r w:rsidR="00067FF3">
        <w:rPr>
          <w:rStyle w:val="FootnoteReference"/>
          <w:rFonts w:eastAsia="Times New Roman"/>
          <w:color w:val="000000"/>
        </w:rPr>
        <w:footnoteReference w:id="8"/>
      </w:r>
      <w:r w:rsidRPr="004D4541">
        <w:rPr>
          <w:rFonts w:eastAsia="Times New Roman"/>
          <w:color w:val="000000"/>
        </w:rPr>
        <w:t xml:space="preserve">  Sejak saat itu, para inovator dan peneliti telah menerbitkan lebih dari 1,6 juta publikasi ilmiah terkait AI.</w:t>
      </w:r>
      <w:r w:rsidR="00067FF3">
        <w:rPr>
          <w:rStyle w:val="FootnoteReference"/>
          <w:rFonts w:eastAsia="Times New Roman"/>
          <w:color w:val="000000"/>
        </w:rPr>
        <w:footnoteReference w:id="9"/>
      </w:r>
      <w:r w:rsidRPr="004D4541">
        <w:rPr>
          <w:rFonts w:eastAsia="Times New Roman"/>
          <w:color w:val="000000"/>
        </w:rPr>
        <w:t xml:space="preserve"> Saat ini, pengembangan </w:t>
      </w:r>
      <w:r w:rsidRPr="004D4541">
        <w:rPr>
          <w:rFonts w:eastAsia="Times New Roman"/>
          <w:i/>
          <w:color w:val="000000"/>
        </w:rPr>
        <w:t>Artificial Intelligence</w:t>
      </w:r>
      <w:r w:rsidRPr="004D4541">
        <w:rPr>
          <w:rFonts w:eastAsia="Times New Roman"/>
          <w:color w:val="000000"/>
        </w:rPr>
        <w:t xml:space="preserve">  sudah banyak diimplementasikan dalam berbagai aspek kehidupan bahkan </w:t>
      </w:r>
      <w:r w:rsidRPr="004D4541">
        <w:rPr>
          <w:i/>
          <w:iCs/>
          <w:color w:val="000000" w:themeColor="text1"/>
        </w:rPr>
        <w:t>Artificial Intelligence</w:t>
      </w:r>
      <w:r w:rsidRPr="004D4541">
        <w:rPr>
          <w:rFonts w:eastAsia="Times New Roman"/>
          <w:color w:val="000000"/>
        </w:rPr>
        <w:t xml:space="preserve"> juga dapat digunakan untuk menghasilkan karya. Pada tahun 2016, sekelompok peneliti di Belanda meluncurkan sebuah karya seni baru yang dihasilkan oleh komputer berupa  lukisan berjudul </w:t>
      </w:r>
      <w:r w:rsidRPr="004D4541">
        <w:rPr>
          <w:rFonts w:eastAsia="Times New Roman"/>
          <w:i/>
          <w:color w:val="000000"/>
        </w:rPr>
        <w:t>The Next Rembrandt</w:t>
      </w:r>
      <w:r w:rsidRPr="004D4541">
        <w:rPr>
          <w:rFonts w:eastAsia="Times New Roman"/>
          <w:color w:val="000000"/>
        </w:rPr>
        <w:t>, yang berhasil menganalisis dan mempelajari 346 lukisan karya Rembrandt, yang merupakan seniman ternama Belanda abad ke-17.</w:t>
      </w:r>
      <w:r w:rsidR="00067FF3">
        <w:rPr>
          <w:rStyle w:val="FootnoteReference"/>
          <w:rFonts w:eastAsia="Times New Roman"/>
          <w:color w:val="000000"/>
        </w:rPr>
        <w:footnoteReference w:id="10"/>
      </w:r>
      <w:r w:rsidRPr="004D4541">
        <w:rPr>
          <w:rFonts w:eastAsia="Times New Roman"/>
          <w:color w:val="000000"/>
        </w:rPr>
        <w:t xml:space="preserve">  Selain itu, sejak tahun 1981, Prof. David Cope juga mengembangkan program AI yang diberi nama </w:t>
      </w:r>
      <w:r w:rsidRPr="004D4541">
        <w:rPr>
          <w:rFonts w:eastAsia="Times New Roman"/>
          <w:i/>
          <w:color w:val="000000"/>
        </w:rPr>
        <w:t>Experiments in Musical Intelligence</w:t>
      </w:r>
      <w:r w:rsidRPr="004D4541">
        <w:rPr>
          <w:rFonts w:eastAsia="Times New Roman"/>
          <w:color w:val="000000"/>
        </w:rPr>
        <w:t xml:space="preserve"> (EMI) yang dapat membuat komposisi musik klasik dengan gaya Bach, Mozart, Chopin, atau Vivaldi.</w:t>
      </w:r>
      <w:r w:rsidR="00067FF3">
        <w:rPr>
          <w:rStyle w:val="FootnoteReference"/>
          <w:rFonts w:eastAsia="Times New Roman"/>
          <w:color w:val="000000"/>
        </w:rPr>
        <w:footnoteReference w:id="11"/>
      </w:r>
      <w:r w:rsidRPr="004D4541">
        <w:rPr>
          <w:rFonts w:eastAsia="Times New Roman"/>
          <w:color w:val="000000"/>
        </w:rPr>
        <w:t xml:space="preserve"> </w:t>
      </w:r>
    </w:p>
    <w:p w14:paraId="2C12A21E" w14:textId="7B448DD1" w:rsidR="00975818" w:rsidRDefault="00975818" w:rsidP="00975818">
      <w:pPr>
        <w:pStyle w:val="Paragraf"/>
        <w:rPr>
          <w:rFonts w:eastAsia="Times New Roman"/>
          <w:color w:val="000000"/>
        </w:rPr>
      </w:pPr>
      <w:r w:rsidRPr="004D4541">
        <w:rPr>
          <w:rFonts w:eastAsia="Times New Roman"/>
          <w:i/>
          <w:color w:val="000000"/>
        </w:rPr>
        <w:t xml:space="preserve">Artificial intelligence </w:t>
      </w:r>
      <w:r w:rsidRPr="004D4541">
        <w:rPr>
          <w:rFonts w:eastAsia="Times New Roman"/>
          <w:color w:val="000000"/>
        </w:rPr>
        <w:t xml:space="preserve">merupakan bentuk simulasi manusia dalam mesin yang berfikir dan meniru layaknya pola </w:t>
      </w:r>
      <w:r w:rsidRPr="004D4541">
        <w:rPr>
          <w:rFonts w:eastAsia="Times New Roman"/>
        </w:rPr>
        <w:t>pikir</w:t>
      </w:r>
      <w:r w:rsidRPr="004D4541">
        <w:rPr>
          <w:rFonts w:eastAsia="Times New Roman"/>
          <w:color w:val="000000"/>
        </w:rPr>
        <w:t xml:space="preserve"> manusia. Lebih lanjut </w:t>
      </w:r>
      <w:r w:rsidRPr="004D4541">
        <w:rPr>
          <w:rFonts w:eastAsia="Times New Roman"/>
          <w:i/>
          <w:color w:val="000000"/>
        </w:rPr>
        <w:t>artificial intelligence</w:t>
      </w:r>
      <w:r w:rsidRPr="004D4541">
        <w:rPr>
          <w:rFonts w:eastAsia="Times New Roman"/>
          <w:color w:val="000000"/>
        </w:rPr>
        <w:t xml:space="preserve"> membutuhkan data untuk menghasilkan pengetahuan seperti halnya manusia. Ketersediaan data dalam jumlah besar untuk melatih </w:t>
      </w:r>
      <w:r w:rsidRPr="004D4541">
        <w:rPr>
          <w:rFonts w:eastAsia="Times New Roman"/>
          <w:i/>
          <w:color w:val="000000"/>
        </w:rPr>
        <w:t>Artificial Intelligence</w:t>
      </w:r>
      <w:r w:rsidRPr="004D4541">
        <w:rPr>
          <w:rFonts w:eastAsia="Times New Roman"/>
          <w:color w:val="000000"/>
        </w:rPr>
        <w:t xml:space="preserve">  serta kemajuan dalam daya komputasi tinggi yang terjangkau menjadi salah satu faktor penting dalam mendorong pertumbuhan </w:t>
      </w:r>
      <w:r w:rsidRPr="004D4541">
        <w:rPr>
          <w:rFonts w:eastAsia="Times New Roman"/>
          <w:i/>
          <w:color w:val="000000"/>
        </w:rPr>
        <w:t>Artificial Intelligence</w:t>
      </w:r>
      <w:r w:rsidRPr="004D4541">
        <w:rPr>
          <w:rFonts w:eastAsia="Times New Roman"/>
          <w:color w:val="000000"/>
        </w:rPr>
        <w:t xml:space="preserve">. Pengalaman dan data akan membuat program berjalan lebih baik lagi dan yang menjadi point penting dalam kecerdasan </w:t>
      </w:r>
      <w:r w:rsidRPr="004D4541">
        <w:rPr>
          <w:rFonts w:eastAsia="Times New Roman"/>
          <w:i/>
          <w:color w:val="000000"/>
        </w:rPr>
        <w:t>Artificial Intelligence</w:t>
      </w:r>
      <w:r w:rsidRPr="004D4541">
        <w:rPr>
          <w:rFonts w:eastAsia="Times New Roman"/>
          <w:color w:val="000000"/>
        </w:rPr>
        <w:t xml:space="preserve">  meliputi </w:t>
      </w:r>
      <w:r w:rsidRPr="004D4541">
        <w:rPr>
          <w:rFonts w:eastAsia="Times New Roman"/>
          <w:i/>
          <w:color w:val="000000"/>
        </w:rPr>
        <w:t>learning, reasoning</w:t>
      </w:r>
      <w:r w:rsidRPr="004D4541">
        <w:rPr>
          <w:rFonts w:eastAsia="Times New Roman"/>
          <w:color w:val="000000"/>
        </w:rPr>
        <w:t xml:space="preserve"> dan </w:t>
      </w:r>
      <w:r w:rsidRPr="004D4541">
        <w:rPr>
          <w:rFonts w:eastAsia="Times New Roman"/>
          <w:i/>
          <w:color w:val="000000"/>
        </w:rPr>
        <w:t>self correction</w:t>
      </w:r>
      <w:r w:rsidRPr="004D4541">
        <w:rPr>
          <w:rFonts w:eastAsia="Times New Roman"/>
          <w:color w:val="000000"/>
        </w:rPr>
        <w:t>.</w:t>
      </w:r>
      <w:r w:rsidR="00067FF3">
        <w:rPr>
          <w:rStyle w:val="FootnoteReference"/>
          <w:rFonts w:eastAsia="Times New Roman"/>
          <w:color w:val="000000"/>
        </w:rPr>
        <w:footnoteReference w:id="12"/>
      </w:r>
      <w:r w:rsidRPr="004D4541">
        <w:rPr>
          <w:rFonts w:eastAsia="Times New Roman"/>
          <w:color w:val="000000"/>
        </w:rPr>
        <w:t xml:space="preserve">  Data yang dimasukkan dalam </w:t>
      </w:r>
      <w:r w:rsidRPr="004D4541">
        <w:rPr>
          <w:rFonts w:eastAsia="Times New Roman"/>
          <w:i/>
          <w:iCs/>
          <w:color w:val="000000"/>
        </w:rPr>
        <w:t>Artificial intelligence</w:t>
      </w:r>
      <w:r w:rsidRPr="004D4541">
        <w:rPr>
          <w:rFonts w:eastAsia="Times New Roman"/>
          <w:color w:val="000000"/>
        </w:rPr>
        <w:t xml:space="preserve"> menjadi hal yang sangat penting dalam menentukan terciptanya suatu karya cipta khususnya dalam seni lagu dan/atau musik, kualitas data yang disajikan menentukan hasil akhir suatu produk yang diciptakan </w:t>
      </w:r>
      <w:r w:rsidRPr="004D4541">
        <w:rPr>
          <w:rFonts w:eastAsia="Times New Roman"/>
          <w:i/>
          <w:iCs/>
          <w:color w:val="000000"/>
        </w:rPr>
        <w:t>artificial intelligence</w:t>
      </w:r>
      <w:r w:rsidRPr="004D4541">
        <w:rPr>
          <w:rFonts w:eastAsia="Times New Roman"/>
          <w:color w:val="000000"/>
        </w:rPr>
        <w:t xml:space="preserve"> sehingga menjadi pendorong utama dalam pengembangan produk yang menggunakan </w:t>
      </w:r>
      <w:r w:rsidRPr="004D4541">
        <w:rPr>
          <w:rFonts w:eastAsia="Times New Roman"/>
          <w:i/>
          <w:color w:val="000000"/>
        </w:rPr>
        <w:t>artificial intelligence</w:t>
      </w:r>
      <w:r w:rsidRPr="004D4541">
        <w:rPr>
          <w:rFonts w:eastAsia="Times New Roman"/>
          <w:color w:val="000000"/>
        </w:rPr>
        <w:t xml:space="preserve">. </w:t>
      </w:r>
    </w:p>
    <w:p w14:paraId="77C143A4" w14:textId="27E5D279" w:rsidR="00975818" w:rsidRDefault="00975818" w:rsidP="00975818">
      <w:pPr>
        <w:pStyle w:val="Paragraf"/>
        <w:rPr>
          <w:rFonts w:eastAsia="Times New Roman"/>
          <w:color w:val="000000"/>
        </w:rPr>
      </w:pPr>
      <w:r w:rsidRPr="004D4541">
        <w:rPr>
          <w:rFonts w:eastAsia="Times New Roman"/>
          <w:color w:val="000000"/>
        </w:rPr>
        <w:t xml:space="preserve">Proses kreatif dalam </w:t>
      </w:r>
      <w:r w:rsidRPr="004D4541">
        <w:rPr>
          <w:rFonts w:eastAsia="Times New Roman"/>
        </w:rPr>
        <w:t>mengkomposisi</w:t>
      </w:r>
      <w:r w:rsidRPr="004D4541">
        <w:rPr>
          <w:rFonts w:eastAsia="Times New Roman"/>
          <w:color w:val="000000"/>
        </w:rPr>
        <w:t xml:space="preserve"> musik sebelumnya telah terjadi. Pada Tahun 2018 telah terjadi pengubahan terhadap lagu </w:t>
      </w:r>
      <w:r w:rsidRPr="004D4541">
        <w:rPr>
          <w:rFonts w:eastAsia="Times New Roman"/>
          <w:color w:val="000000"/>
          <w:highlight w:val="white"/>
        </w:rPr>
        <w:t>Taryn Southern dengan merilis albumnya dengan tajuk </w:t>
      </w:r>
      <w:r w:rsidRPr="004D4541">
        <w:rPr>
          <w:rFonts w:eastAsia="Times New Roman"/>
          <w:i/>
          <w:color w:val="000000"/>
          <w:highlight w:val="white"/>
        </w:rPr>
        <w:t>I AM AI</w:t>
      </w:r>
      <w:r w:rsidRPr="004D4541">
        <w:rPr>
          <w:rFonts w:eastAsia="Times New Roman"/>
          <w:color w:val="000000"/>
          <w:highlight w:val="white"/>
        </w:rPr>
        <w:t xml:space="preserve"> yang dilakukan dengan pengadopsian musik ditulis dan dikomposisi oleh kecerdasan buatan Bernama amper.</w:t>
      </w:r>
      <w:r w:rsidR="00067FF3">
        <w:rPr>
          <w:rStyle w:val="FootnoteReference"/>
          <w:rFonts w:eastAsia="Times New Roman"/>
          <w:color w:val="000000"/>
          <w:highlight w:val="white"/>
        </w:rPr>
        <w:footnoteReference w:id="13"/>
      </w:r>
      <w:r w:rsidRPr="004D4541">
        <w:rPr>
          <w:rFonts w:eastAsia="Times New Roman"/>
          <w:color w:val="000000"/>
          <w:highlight w:val="white"/>
        </w:rPr>
        <w:t xml:space="preserve"> Lebih lanjut fakta bahwa AI telah lahir dan berperan dalam musik sebagaimana penelitian yang dilakukan Jose David Fernández dan Francisco Vico jabarkan dalam artikel akademik mereka bertajuk “</w:t>
      </w:r>
      <w:r w:rsidRPr="004D4541">
        <w:rPr>
          <w:rFonts w:eastAsia="Times New Roman"/>
          <w:i/>
          <w:iCs/>
          <w:color w:val="000000"/>
          <w:highlight w:val="white"/>
        </w:rPr>
        <w:t>AI Methods in Algorithmic Composition: A Comprehensive Survey</w:t>
      </w:r>
      <w:r w:rsidRPr="004D4541">
        <w:rPr>
          <w:rFonts w:eastAsia="Times New Roman"/>
          <w:color w:val="000000"/>
          <w:highlight w:val="white"/>
        </w:rPr>
        <w:t>” yakni Komposisi algoritma adalah otomatisasi secara sebagian atau total dalam proses pengkomposisian musik melalui media komputer.</w:t>
      </w:r>
      <w:r w:rsidR="00067FF3">
        <w:rPr>
          <w:rStyle w:val="FootnoteReference"/>
          <w:rFonts w:eastAsia="Times New Roman"/>
          <w:color w:val="000000"/>
          <w:highlight w:val="white"/>
        </w:rPr>
        <w:footnoteReference w:id="14"/>
      </w:r>
      <w:r w:rsidRPr="004D4541">
        <w:rPr>
          <w:rFonts w:eastAsia="Times New Roman"/>
          <w:color w:val="000000"/>
          <w:highlight w:val="white"/>
        </w:rPr>
        <w:t xml:space="preserve"> Sejak 1950</w:t>
      </w:r>
      <w:r w:rsidRPr="004D4541">
        <w:rPr>
          <w:rFonts w:eastAsia="Times New Roman"/>
          <w:b/>
          <w:color w:val="000000"/>
          <w:highlight w:val="white"/>
        </w:rPr>
        <w:t>, </w:t>
      </w:r>
      <w:r w:rsidRPr="004D4541">
        <w:rPr>
          <w:rFonts w:eastAsia="Times New Roman"/>
          <w:color w:val="000000"/>
          <w:highlight w:val="white"/>
        </w:rPr>
        <w:t xml:space="preserve">teknik komputasi yang berbeda terkait </w:t>
      </w:r>
      <w:r w:rsidRPr="004D4541">
        <w:rPr>
          <w:rFonts w:eastAsia="Times New Roman"/>
          <w:i/>
          <w:color w:val="000000"/>
        </w:rPr>
        <w:t>Artificial Intelligence</w:t>
      </w:r>
      <w:r w:rsidRPr="004D4541">
        <w:rPr>
          <w:rFonts w:eastAsia="Times New Roman"/>
          <w:color w:val="000000"/>
          <w:highlight w:val="white"/>
        </w:rPr>
        <w:t xml:space="preserve"> telah digunakan untuk komposisi algoritma.</w:t>
      </w:r>
      <w:r w:rsidR="00067FF3">
        <w:rPr>
          <w:rStyle w:val="FootnoteReference"/>
          <w:rFonts w:eastAsia="Times New Roman"/>
          <w:color w:val="000000"/>
          <w:highlight w:val="white"/>
        </w:rPr>
        <w:footnoteReference w:id="15"/>
      </w:r>
    </w:p>
    <w:p w14:paraId="34BA23AD" w14:textId="77777777" w:rsidR="00975818" w:rsidRDefault="00975818" w:rsidP="00975818">
      <w:pPr>
        <w:pStyle w:val="Paragraf"/>
        <w:rPr>
          <w:rFonts w:eastAsia="Times New Roman"/>
          <w:color w:val="000000"/>
        </w:rPr>
      </w:pPr>
      <w:r w:rsidRPr="004D4541">
        <w:rPr>
          <w:rFonts w:eastAsia="Times New Roman"/>
          <w:color w:val="000000"/>
        </w:rPr>
        <w:t xml:space="preserve">Lagu dan/atau Musik menjadi salah satu karya cipta yang saat ini menghadapi tantangan besar. Pasalnya musik menjadi salah satu seni yang sangat rawan mengalami pelanggaran hak cipta. Pada dasarnya telah terjadi beberapa pelanggaran hak cipta di bidang seni musik di Indonesia. Tidak </w:t>
      </w:r>
      <w:r w:rsidRPr="004D4541">
        <w:rPr>
          <w:rFonts w:eastAsia="Times New Roman"/>
        </w:rPr>
        <w:t>adanya</w:t>
      </w:r>
      <w:r w:rsidRPr="004D4541">
        <w:rPr>
          <w:rFonts w:eastAsia="Times New Roman"/>
          <w:color w:val="000000"/>
        </w:rPr>
        <w:t xml:space="preserve"> </w:t>
      </w:r>
      <w:r w:rsidRPr="004D4541">
        <w:rPr>
          <w:rFonts w:eastAsia="Times New Roman"/>
          <w:color w:val="000000"/>
        </w:rPr>
        <w:lastRenderedPageBreak/>
        <w:t xml:space="preserve">konsep dan tolak ukur dalam mengidentifikasi secara objek bahwa suatu lagu dan/atau musik melanggar karya orang lain menjadi kesulitan dan tantangan tersendiri di bidang seni lagu dan/atau musik. Lebih jauh dengan berkembanganya </w:t>
      </w:r>
      <w:r w:rsidRPr="004D4541">
        <w:rPr>
          <w:rFonts w:eastAsia="Times New Roman"/>
          <w:i/>
          <w:color w:val="000000"/>
        </w:rPr>
        <w:t xml:space="preserve">artificial intelligence </w:t>
      </w:r>
      <w:r w:rsidRPr="004D4541">
        <w:rPr>
          <w:rFonts w:eastAsia="Times New Roman"/>
          <w:color w:val="000000"/>
        </w:rPr>
        <w:t>sebagai suatu algoritma yang dapat menghasilkan komposisi lagu dan/atau musik menjadi tantangan yang lebih besar terhadap tolak ukur pembatasan atau pengecualian suatu karya dapat dipergunakan secara umum untuk menghasilkan suatu lagu dan/atau musik.</w:t>
      </w:r>
      <w:r w:rsidRPr="004D4541">
        <w:rPr>
          <w:rFonts w:eastAsia="Times New Roman"/>
          <w:i/>
          <w:color w:val="000000"/>
        </w:rPr>
        <w:t xml:space="preserve"> </w:t>
      </w:r>
      <w:bookmarkStart w:id="7" w:name="_Hlk130902583"/>
      <w:r w:rsidRPr="004D4541">
        <w:rPr>
          <w:rFonts w:eastAsia="Times New Roman"/>
          <w:color w:val="000000"/>
        </w:rPr>
        <w:t xml:space="preserve">Pelanggaran yang terjadi dimanfaatkan baik untuk mendapatkan hak moral maupun hak ekonomi yang dapat merugikan pencipta. Selain itu, tidak </w:t>
      </w:r>
      <w:r w:rsidRPr="004D4541">
        <w:rPr>
          <w:rFonts w:eastAsia="Times New Roman"/>
        </w:rPr>
        <w:t>adanya</w:t>
      </w:r>
      <w:r w:rsidRPr="004D4541">
        <w:rPr>
          <w:rFonts w:eastAsia="Times New Roman"/>
          <w:color w:val="000000"/>
        </w:rPr>
        <w:t xml:space="preserve"> pengaturan yang jelas dalam pengadopsian </w:t>
      </w:r>
      <w:r w:rsidRPr="004D4541">
        <w:rPr>
          <w:rFonts w:eastAsia="Times New Roman"/>
          <w:i/>
          <w:color w:val="000000"/>
        </w:rPr>
        <w:t>artificial intelligence</w:t>
      </w:r>
      <w:r w:rsidRPr="004D4541">
        <w:rPr>
          <w:rFonts w:eastAsia="Times New Roman"/>
          <w:color w:val="000000"/>
        </w:rPr>
        <w:t xml:space="preserve"> menjadi dorongan kuat untuk mengetahui bagaimana bentuk pelanggaran lagu dan/atau musik yang berhasil </w:t>
      </w:r>
      <w:r w:rsidRPr="004D4541">
        <w:rPr>
          <w:rFonts w:eastAsia="Times New Roman"/>
        </w:rPr>
        <w:t>diciptakan</w:t>
      </w:r>
      <w:r w:rsidRPr="004D4541">
        <w:rPr>
          <w:rFonts w:eastAsia="Times New Roman"/>
          <w:color w:val="000000"/>
        </w:rPr>
        <w:t xml:space="preserve"> oleh </w:t>
      </w:r>
      <w:r w:rsidRPr="004D4541">
        <w:rPr>
          <w:rFonts w:eastAsia="Times New Roman"/>
          <w:i/>
          <w:color w:val="000000"/>
        </w:rPr>
        <w:t>artificial intelligence</w:t>
      </w:r>
      <w:r w:rsidRPr="004D4541">
        <w:rPr>
          <w:rFonts w:eastAsia="Times New Roman"/>
          <w:color w:val="000000"/>
        </w:rPr>
        <w:t>.</w:t>
      </w:r>
      <w:bookmarkStart w:id="8" w:name="_Hlk130902621"/>
      <w:bookmarkEnd w:id="7"/>
    </w:p>
    <w:p w14:paraId="66D9768E" w14:textId="0ECDBB06" w:rsidR="00975818" w:rsidRDefault="00975818" w:rsidP="00975818">
      <w:pPr>
        <w:pStyle w:val="Paragraf"/>
        <w:rPr>
          <w:rFonts w:eastAsia="Times New Roman"/>
          <w:i/>
          <w:iCs/>
          <w:color w:val="000000"/>
        </w:rPr>
      </w:pPr>
      <w:r w:rsidRPr="004D4541">
        <w:rPr>
          <w:rFonts w:eastAsia="Times New Roman"/>
          <w:color w:val="000000"/>
        </w:rPr>
        <w:t xml:space="preserve">Pada dasarnya pengolahan penghasilan karya cipta melalui </w:t>
      </w:r>
      <w:r w:rsidRPr="004D4541">
        <w:rPr>
          <w:rFonts w:eastAsia="Times New Roman"/>
          <w:i/>
          <w:color w:val="000000"/>
        </w:rPr>
        <w:t>artificial intelligence</w:t>
      </w:r>
      <w:r w:rsidRPr="004D4541">
        <w:rPr>
          <w:rFonts w:eastAsia="Times New Roman"/>
          <w:color w:val="000000"/>
        </w:rPr>
        <w:t xml:space="preserve"> tidak menjadi masalah apabila proses pengumpulan data merupakan karya yang tidak didaftarkan maupun data masukan yang diambil dari hasil ciptaan sendiri, namun akan menimbulkan masalah apabila suatu data yang dipergunakan dalam proses pengolahan </w:t>
      </w:r>
      <w:r w:rsidRPr="004D4541">
        <w:rPr>
          <w:rFonts w:eastAsia="Times New Roman"/>
          <w:i/>
          <w:color w:val="000000"/>
        </w:rPr>
        <w:t>artificial intelligence</w:t>
      </w:r>
      <w:r w:rsidRPr="004D4541">
        <w:rPr>
          <w:rFonts w:eastAsia="Times New Roman"/>
          <w:color w:val="000000"/>
        </w:rPr>
        <w:t xml:space="preserve"> merupakan karya orang lain yang didaftarkan tanpa memperhatikan ketentuan dalam Undang-Undang Nomor 28 Tahun 2014 tentang Hak Cipta maupun ketentuan Internasional lainnya.</w:t>
      </w:r>
      <w:bookmarkEnd w:id="8"/>
      <w:r w:rsidRPr="004D4541">
        <w:rPr>
          <w:rFonts w:eastAsia="Times New Roman"/>
          <w:color w:val="000000"/>
        </w:rPr>
        <w:t xml:space="preserve"> Meskipun begitu, salah satu contoh bahwa bukan tidak mungkin bahwa suatu lagu dan/atau musik yang diciptakan oleh </w:t>
      </w:r>
      <w:r w:rsidRPr="004D4541">
        <w:rPr>
          <w:i/>
          <w:iCs/>
          <w:color w:val="000000" w:themeColor="text1"/>
        </w:rPr>
        <w:t>Artificial Intelligence</w:t>
      </w:r>
      <w:r w:rsidRPr="004D4541">
        <w:rPr>
          <w:color w:val="000000" w:themeColor="text1"/>
        </w:rPr>
        <w:t xml:space="preserve"> </w:t>
      </w:r>
      <w:r w:rsidRPr="004D4541">
        <w:rPr>
          <w:rFonts w:eastAsia="Times New Roman"/>
          <w:color w:val="000000"/>
        </w:rPr>
        <w:t>berasal dari karya orang lain yang dilindungi seperti album debut band virtual Bernama “dadabots” diciptakan dari jaringan syaraf tiruan yang mempelajari karya band metal manusia Bernama “Krallice”.</w:t>
      </w:r>
      <w:r w:rsidR="0028418A">
        <w:rPr>
          <w:rStyle w:val="FootnoteReference"/>
          <w:rFonts w:eastAsia="Times New Roman"/>
          <w:color w:val="000000"/>
        </w:rPr>
        <w:footnoteReference w:id="16"/>
      </w:r>
      <w:r w:rsidRPr="004D4541">
        <w:rPr>
          <w:rFonts w:eastAsia="Times New Roman"/>
          <w:color w:val="000000"/>
        </w:rPr>
        <w:t xml:space="preserve"> Dalam hal ini krallice merupakan band metal asal Amerika yang telah merilis 12 (dua belas) album studio dan tiga EP yang sangat menarik dan telah mencatatkan albumnya dalam perlindungan hak cipta Amerika. Kemampuan </w:t>
      </w:r>
      <w:r w:rsidRPr="004D4541">
        <w:rPr>
          <w:i/>
          <w:iCs/>
          <w:color w:val="000000" w:themeColor="text1"/>
        </w:rPr>
        <w:t>Artificial Intelligence</w:t>
      </w:r>
      <w:r w:rsidRPr="004D4541">
        <w:rPr>
          <w:rFonts w:eastAsia="Times New Roman"/>
          <w:color w:val="000000"/>
        </w:rPr>
        <w:t xml:space="preserve"> dalam menciptakan sesuatu menjadi peluang bagi Zack Zukowski dan CJ Carr untuk membentuk sebuah band metal virtual dari jaringan saraf tiruan AI berjudul 'DADABOTS', telah merilis album "</w:t>
      </w:r>
      <w:r w:rsidRPr="004D4541">
        <w:rPr>
          <w:rFonts w:eastAsia="Times New Roman"/>
          <w:i/>
          <w:iCs/>
          <w:color w:val="000000"/>
        </w:rPr>
        <w:t>Coditany of Timeness</w:t>
      </w:r>
      <w:r w:rsidRPr="004D4541">
        <w:rPr>
          <w:rFonts w:eastAsia="Times New Roman"/>
          <w:color w:val="000000"/>
        </w:rPr>
        <w:t xml:space="preserve">" dengan 5 lagu: </w:t>
      </w:r>
      <w:r w:rsidRPr="004D4541">
        <w:rPr>
          <w:rFonts w:eastAsia="Times New Roman"/>
          <w:i/>
          <w:iCs/>
          <w:color w:val="000000"/>
        </w:rPr>
        <w:t xml:space="preserve">Memoryearion, Timension, Wisdom Trippin', Energiveness </w:t>
      </w:r>
      <w:r w:rsidRPr="004D4541">
        <w:rPr>
          <w:rFonts w:eastAsia="Times New Roman"/>
          <w:color w:val="000000"/>
        </w:rPr>
        <w:t>dan</w:t>
      </w:r>
      <w:r w:rsidRPr="004D4541">
        <w:rPr>
          <w:rFonts w:eastAsia="Times New Roman"/>
          <w:i/>
          <w:iCs/>
          <w:color w:val="000000"/>
        </w:rPr>
        <w:t xml:space="preserve"> Inhusk.</w:t>
      </w:r>
      <w:r w:rsidRPr="004D4541">
        <w:rPr>
          <w:rStyle w:val="FootnoteReference"/>
        </w:rPr>
        <w:footnoteReference w:id="17"/>
      </w:r>
    </w:p>
    <w:p w14:paraId="094A3F04" w14:textId="7778D27F" w:rsidR="00975818" w:rsidRPr="000B2F68" w:rsidRDefault="00975818" w:rsidP="00975818">
      <w:pPr>
        <w:pStyle w:val="Paragraf"/>
        <w:rPr>
          <w:lang w:val="sv-SE"/>
        </w:rPr>
      </w:pPr>
      <w:r w:rsidRPr="004D4541">
        <w:rPr>
          <w:rFonts w:eastAsia="Times New Roman"/>
          <w:color w:val="000000"/>
        </w:rPr>
        <w:t xml:space="preserve">Penjelasan mengenai bentuk pelanggaran hak cipta, dalam UUHC ditegaskan bahwa regulasi atau pengaturan yang diberlakukan dalam perlindungan karya cipta di Indonesia melihat pada hasil akhir atau pada hasil dari suatu ide  yang telah diwujudkan bukan pada proses ide itu sendiri.  Sehingga dari latar belakang tersebut terdapat beberapa pertanyaan yang perlu untu dikaji lebih lanjut terkait batasan suatu karya lagu dan/atau musik dapat dikatakan plagiat berdasarkan prinsip orisinalitas dalam Undang-Undang Nomor 28 Tahun 2014 dan ketentuan berne convention serta apakah pengaturan hak cipta yang ada perlu diperbaiki guna memberikan perlindungan terhadap lagu dan/atau musik yang dihasilkan </w:t>
      </w:r>
      <w:r w:rsidRPr="004D4541">
        <w:rPr>
          <w:rFonts w:eastAsia="Times New Roman"/>
          <w:i/>
          <w:iCs/>
          <w:color w:val="000000"/>
        </w:rPr>
        <w:t xml:space="preserve">Artificial Intelligence </w:t>
      </w:r>
      <w:r w:rsidRPr="004D4541">
        <w:rPr>
          <w:rFonts w:eastAsia="Times New Roman"/>
          <w:color w:val="000000"/>
        </w:rPr>
        <w:t xml:space="preserve">serta data </w:t>
      </w:r>
      <w:r w:rsidRPr="004D4541">
        <w:rPr>
          <w:rFonts w:eastAsia="Times New Roman"/>
          <w:i/>
          <w:iCs/>
          <w:color w:val="000000"/>
        </w:rPr>
        <w:t>Artificial Intelligence</w:t>
      </w:r>
      <w:r w:rsidRPr="004D4541">
        <w:rPr>
          <w:rFonts w:eastAsia="Times New Roman"/>
          <w:color w:val="000000"/>
        </w:rPr>
        <w:t xml:space="preserve"> yang digunakan.</w:t>
      </w:r>
    </w:p>
    <w:p w14:paraId="549705F4" w14:textId="64748A40" w:rsidR="005D00AE" w:rsidRPr="005D00AE" w:rsidRDefault="005D00AE" w:rsidP="00E62742">
      <w:pPr>
        <w:pStyle w:val="Paragraf"/>
        <w:rPr>
          <w:lang w:val="sv-SE"/>
        </w:rPr>
      </w:pPr>
    </w:p>
    <w:p w14:paraId="4D4A7456" w14:textId="77777777" w:rsidR="005D00AE" w:rsidRPr="005D00AE" w:rsidRDefault="005D00AE" w:rsidP="005D00AE">
      <w:pPr>
        <w:pStyle w:val="Introductiondkk"/>
        <w:ind w:left="432" w:hanging="432"/>
      </w:pPr>
      <w:r w:rsidRPr="005D00AE">
        <w:t>METODE PENELITIAN</w:t>
      </w:r>
    </w:p>
    <w:p w14:paraId="3BC151FF" w14:textId="75B175DD" w:rsidR="00975818" w:rsidRPr="00975818" w:rsidRDefault="00975818" w:rsidP="00975818">
      <w:pPr>
        <w:pStyle w:val="Paragraf"/>
        <w:rPr>
          <w:lang w:val="sv-SE"/>
        </w:rPr>
      </w:pPr>
      <w:r w:rsidRPr="00975818">
        <w:rPr>
          <w:rFonts w:eastAsia="Times New Roman"/>
        </w:rPr>
        <w:t>Pada penelitian ini penulis menggunakan metode penelitian yuridis normatif dimana suatu persoalan yang akan diteliti didasarkan pada kondisi nyata, yaitu pada sistem norma sebagai sebuah bangunan norma yaitu mengenai asas-asas, kaidah, norma, peraturan perundang-undangan, putusan pengadilan, perjanjian serta doktrin.</w:t>
      </w:r>
      <w:r w:rsidR="0028418A">
        <w:rPr>
          <w:rStyle w:val="FootnoteReference"/>
          <w:rFonts w:eastAsia="Times New Roman"/>
        </w:rPr>
        <w:footnoteReference w:id="18"/>
      </w:r>
      <w:r w:rsidRPr="00975818">
        <w:rPr>
          <w:rFonts w:eastAsia="Times New Roman"/>
        </w:rPr>
        <w:t xml:space="preserve"> </w:t>
      </w:r>
      <w:r w:rsidRPr="004D4541">
        <w:t xml:space="preserve">pendekatan yang dilakukan dalam penelitian hukum meliputi pendekatan perundang-undangan, Pendekatan konseptual, Pendekatan Kasus, pendekatan historis, </w:t>
      </w:r>
      <w:r w:rsidRPr="004D4541">
        <w:lastRenderedPageBreak/>
        <w:t>pendekatan dan, perbandingan.</w:t>
      </w:r>
      <w:r w:rsidR="0028418A">
        <w:rPr>
          <w:rStyle w:val="FootnoteReference"/>
        </w:rPr>
        <w:footnoteReference w:id="19"/>
      </w:r>
      <w:r w:rsidRPr="004D4541">
        <w:t xml:space="preserve"> Adapun </w:t>
      </w:r>
      <w:r w:rsidRPr="00975818">
        <w:rPr>
          <w:rFonts w:eastAsia="Calibri"/>
          <w:bCs/>
        </w:rPr>
        <w:t>bahan hukum yang dikumpulkan berasal dari telaah arsip atau studi kepustakaan.</w:t>
      </w:r>
    </w:p>
    <w:p w14:paraId="62F489B6" w14:textId="77777777" w:rsidR="00C922AA" w:rsidRDefault="00C922AA" w:rsidP="00975818">
      <w:pPr>
        <w:spacing w:after="0" w:line="276" w:lineRule="auto"/>
        <w:ind w:firstLine="0"/>
        <w:rPr>
          <w:lang w:val="sv-SE"/>
        </w:rPr>
      </w:pPr>
    </w:p>
    <w:p w14:paraId="64E7250F" w14:textId="77777777" w:rsidR="0028418A" w:rsidRPr="00975818" w:rsidRDefault="0028418A" w:rsidP="00975818">
      <w:pPr>
        <w:spacing w:after="0" w:line="276" w:lineRule="auto"/>
        <w:ind w:firstLine="0"/>
        <w:rPr>
          <w:lang w:val="sv-SE"/>
        </w:rPr>
      </w:pPr>
    </w:p>
    <w:p w14:paraId="47944BD5" w14:textId="0BC6E039" w:rsidR="00C922AA" w:rsidRPr="0028418A" w:rsidRDefault="005D00AE" w:rsidP="0028418A">
      <w:pPr>
        <w:pStyle w:val="Introductiondkk"/>
      </w:pPr>
      <w:r w:rsidRPr="005D00AE">
        <w:t>PEMBAHASAN</w:t>
      </w:r>
    </w:p>
    <w:p w14:paraId="257A97C4" w14:textId="2704BBDE" w:rsidR="00C922AA" w:rsidRPr="00802696" w:rsidRDefault="003C192D" w:rsidP="00802696">
      <w:pPr>
        <w:pStyle w:val="Subheading"/>
      </w:pPr>
      <w:r>
        <w:t>Batasan Suatu Karya Cipta Lagu dan/atau Musik dapat dikatakan Plagiat Berdasarkan Prinsip Orisinalitas dalam Ketentuan Berne Convention dan Undang-Undang No.28 Tahun 2014</w:t>
      </w:r>
    </w:p>
    <w:p w14:paraId="6B1CF791" w14:textId="78F72D6B" w:rsidR="00C922AA" w:rsidRPr="002C06DC" w:rsidRDefault="00835B71" w:rsidP="005D00AE">
      <w:pPr>
        <w:pStyle w:val="SubheadingLevel2"/>
      </w:pPr>
      <w:r>
        <w:t xml:space="preserve">Batasan Orisinalitas dalam ketentuan </w:t>
      </w:r>
      <w:r w:rsidRPr="00835B71">
        <w:rPr>
          <w:i/>
          <w:iCs/>
        </w:rPr>
        <w:t>Berne Convention</w:t>
      </w:r>
    </w:p>
    <w:p w14:paraId="1BE59A73" w14:textId="59560D88" w:rsidR="00835B71" w:rsidRDefault="00835B71" w:rsidP="00835B71">
      <w:pPr>
        <w:pStyle w:val="Level1Content"/>
        <w:ind w:firstLine="562"/>
        <w:contextualSpacing w:val="0"/>
        <w:rPr>
          <w:lang w:val="sv-SE"/>
        </w:rPr>
      </w:pPr>
      <w:r w:rsidRPr="00835B71">
        <w:rPr>
          <w:lang w:val="sv-SE"/>
        </w:rPr>
        <w:t>Lagu dan/atau Musik dan hukum merupakan dua ranah yang berbeda dimana yang satu dapat dianggap sebagai zona bebas aturan dan yang lainnya merupakan aturan itu sendiri. Namun tidak dipungkiri bahwa dapat terjadi persinggungan antara kedua hal tersebut. Musik merupakan objek hak cipta sebagaimana teori property yang dikemukakan oleh John Locke yang memperkenalkan keadaan alam dimana barang dimiliki Bersama atas pemberian tuhan namun barang tidak dapat dinikmati sebagaimana keadaan alami melainkan harus diubah menjadi milik pribadi oleh masing-masing individu dengan mengerahkan seluruh tenaga mereka. Tenaga kerja menambah nilai barang dengan membiarkannya dinikmati oleh manusia. Oleh karena itu, musik sebagai hasil kerja dan pemikiran kreatif dapat dianggap sebagai objek hak cipta.</w:t>
      </w:r>
      <w:r w:rsidR="0028418A">
        <w:rPr>
          <w:rStyle w:val="FootnoteReference"/>
          <w:lang w:val="sv-SE"/>
        </w:rPr>
        <w:footnoteReference w:id="20"/>
      </w:r>
    </w:p>
    <w:p w14:paraId="76A777D8" w14:textId="77777777" w:rsidR="00835B71" w:rsidRDefault="00835B71" w:rsidP="00835B71">
      <w:pPr>
        <w:pStyle w:val="Level1Content"/>
        <w:ind w:firstLine="562"/>
        <w:contextualSpacing w:val="0"/>
        <w:rPr>
          <w:color w:val="000000" w:themeColor="text1"/>
          <w:lang w:val="en-US"/>
        </w:rPr>
      </w:pPr>
      <w:r w:rsidRPr="00835B71">
        <w:rPr>
          <w:lang w:val="sv-SE"/>
        </w:rPr>
        <w:t>Agar suatu karya seni, termasuk musik, dapat memenuhi syarat hak cipta, ia harus memenuhi beberapa kriteria: ia harus diwujudkan dan asli. Agar suatu karya dapat memenuhi syarat hak cipta, ia harus diwujudkan</w:t>
      </w:r>
      <w:r w:rsidRPr="004D4541">
        <w:rPr>
          <w:color w:val="000000" w:themeColor="text1"/>
        </w:rPr>
        <w:t xml:space="preserve"> dalam media nyata dan diekspresikan dalam</w:t>
      </w:r>
      <w:r w:rsidRPr="004D4541">
        <w:rPr>
          <w:color w:val="000000" w:themeColor="text1"/>
          <w:lang w:val="en-US"/>
        </w:rPr>
        <w:t xml:space="preserve"> bentuk dimana karya dapat disajikan, direproduksi, dan dikomunikasikan. Sebagaimana hal berikut maka sebuah ide yang tidak terekspresikan atau dikenal sebagai fiksasi tidak dapat memperoleh perlindungan hak cipta. Hal ini sejalan dengan ketentuan yang termuat dalam pasal 9 ayat (2) perjanjian TRIP’s </w:t>
      </w:r>
      <w:r w:rsidRPr="004D4541">
        <w:rPr>
          <w:i/>
          <w:iCs/>
          <w:color w:val="000000" w:themeColor="text1"/>
          <w:lang w:val="en-US"/>
        </w:rPr>
        <w:t>“</w:t>
      </w:r>
      <w:r w:rsidRPr="004D4541">
        <w:rPr>
          <w:i/>
          <w:iCs/>
          <w:color w:val="000000" w:themeColor="text1"/>
        </w:rPr>
        <w:t>Copyright protection shall extend to expressions and not to ideas, procedures, methods of operation or mathematical concepts as such</w:t>
      </w:r>
      <w:r w:rsidRPr="004D4541">
        <w:rPr>
          <w:i/>
          <w:iCs/>
          <w:color w:val="000000" w:themeColor="text1"/>
          <w:lang w:val="en-US"/>
        </w:rPr>
        <w:t>”</w:t>
      </w:r>
      <w:r w:rsidRPr="004D4541">
        <w:rPr>
          <w:color w:val="000000" w:themeColor="text1"/>
        </w:rPr>
        <w:t xml:space="preserve"> Selain itu, karya tersebut harus orisinal. Batasan terhadap prinsip orisinalitas dalam karya cipta dibidang seni musik berdasarkan pen</w:t>
      </w:r>
      <w:r w:rsidRPr="004D4541">
        <w:rPr>
          <w:color w:val="000000" w:themeColor="text1"/>
          <w:lang w:val="en-US"/>
        </w:rPr>
        <w:t>jelasan dalam</w:t>
      </w:r>
      <w:r w:rsidRPr="004D4541">
        <w:rPr>
          <w:color w:val="000000" w:themeColor="text1"/>
        </w:rPr>
        <w:t xml:space="preserve"> article 8 Ketentuаn Berne Convention, menyebutkan</w:t>
      </w:r>
      <w:r w:rsidRPr="004D4541">
        <w:rPr>
          <w:color w:val="000000" w:themeColor="text1"/>
          <w:lang w:val="en-US"/>
        </w:rPr>
        <w:t xml:space="preserve"> “</w:t>
      </w:r>
      <w:r w:rsidRPr="004D4541">
        <w:rPr>
          <w:i/>
          <w:iCs/>
          <w:color w:val="000000" w:themeColor="text1"/>
          <w:lang w:val="en-US"/>
        </w:rPr>
        <w:t>Authors of literary and artistic works protected by this Convention shall have the exclusive right of making and of authorizing the translation of their works throughout the term of protection of their rights in the original works</w:t>
      </w:r>
      <w:r w:rsidRPr="004D4541">
        <w:rPr>
          <w:color w:val="000000" w:themeColor="text1"/>
          <w:lang w:val="en-US"/>
        </w:rPr>
        <w:t xml:space="preserve">” </w:t>
      </w:r>
    </w:p>
    <w:p w14:paraId="22342DF6" w14:textId="596AF0DF" w:rsidR="00835B71" w:rsidRPr="00835B71" w:rsidRDefault="00835B71" w:rsidP="00835B71">
      <w:pPr>
        <w:pStyle w:val="Level1Content"/>
        <w:ind w:firstLine="562"/>
        <w:contextualSpacing w:val="0"/>
        <w:rPr>
          <w:lang w:val="sv-SE"/>
        </w:rPr>
      </w:pPr>
      <w:r w:rsidRPr="004D4541">
        <w:rPr>
          <w:color w:val="000000" w:themeColor="text1"/>
          <w:lang w:val="en-US"/>
        </w:rPr>
        <w:t>K</w:t>
      </w:r>
      <w:r w:rsidRPr="004D4541">
        <w:rPr>
          <w:color w:val="000000" w:themeColor="text1"/>
        </w:rPr>
        <w:t xml:space="preserve">eаsliаn (originаlity) merupаkаn hаl yаng esensiаl dalam perlindungаn Hаk Ciptа. </w:t>
      </w:r>
      <w:r w:rsidRPr="004D4541">
        <w:rPr>
          <w:color w:val="000000" w:themeColor="text1"/>
          <w:lang w:val="en-US"/>
        </w:rPr>
        <w:t xml:space="preserve">Keaslian pada dasarnya menunjukkan bahwa karya cipta tersebut tidak merupakan Salinan atau tiruan dari karya pencipta lain melainkan merupakan karya asli pencipta. </w:t>
      </w:r>
      <w:r w:rsidRPr="004D4541">
        <w:rPr>
          <w:color w:val="000000" w:themeColor="text1"/>
        </w:rPr>
        <w:t>Berne Convention dan kebijakan hak cipta internasional lain menyebutkan, standar orisinalitas yang tepat harus didasarkan pada kreativitas penulis.</w:t>
      </w:r>
      <w:r w:rsidRPr="004D4541">
        <w:rPr>
          <w:color w:val="000000" w:themeColor="text1"/>
          <w:lang w:val="en-US"/>
        </w:rPr>
        <w:t xml:space="preserve"> Selain itu</w:t>
      </w:r>
      <w:r w:rsidRPr="004D4541">
        <w:rPr>
          <w:color w:val="000000" w:themeColor="text1"/>
        </w:rPr>
        <w:t xml:space="preserve"> </w:t>
      </w:r>
      <w:r w:rsidRPr="004D4541">
        <w:rPr>
          <w:color w:val="000000" w:themeColor="text1"/>
          <w:lang w:val="en-US"/>
        </w:rPr>
        <w:t xml:space="preserve">Konvensi berne menyatakan bahwa, agar hak cipta dapat dijunjung tinggi dalam suatu karya, ia harus ada dalam bentuk material kecuali jika negara anggota menetapkan sebaliknya. Namun yang menjadi permasalahan yakni Konvensi tidak berbicara mengenai Batasan orisinalitas dan menyerahkan kepada penandatanganan setiap negara untuk menentukan apa yang dimaksud orisinalitas di wilayahnya masing-masing, padahal orisinalitas digunakan sebagai tolak ukur dalam hak cipta untuk menguji apakah </w:t>
      </w:r>
      <w:r w:rsidRPr="004D4541">
        <w:rPr>
          <w:color w:val="000000" w:themeColor="text1"/>
          <w:lang w:val="en-US"/>
        </w:rPr>
        <w:lastRenderedPageBreak/>
        <w:t xml:space="preserve">suatu karya dapat diberikan perlindungan hak cipta. Istilah orisinalitas tidak didefinisikan atau diuraikan secara eksplisit dalam konvensi berne melainkan dapat diartikan oleh masing-masing negara yang turut meratifikasi yang dituangkan dalam perundang-undangan. Ambang batas atau Batasan dan pengembangan arti orisinalitas dapat ditetapkan oleh berbagai pengadilan di dalam yurisdiksi yang berbeda. Hal Ini tidak seperti prinsip-prinsip yang diterima secara universal yang menyatakan bahwa </w:t>
      </w:r>
    </w:p>
    <w:p w14:paraId="46D3F60E" w14:textId="77777777" w:rsidR="00835B71" w:rsidRPr="004D4541" w:rsidRDefault="00835B71" w:rsidP="00835B71">
      <w:pPr>
        <w:pStyle w:val="ListParagraph"/>
        <w:numPr>
          <w:ilvl w:val="0"/>
          <w:numId w:val="3"/>
        </w:numPr>
        <w:suppressAutoHyphens w:val="0"/>
        <w:spacing w:after="100" w:afterAutospacing="1"/>
        <w:ind w:left="450"/>
        <w:contextualSpacing w:val="0"/>
        <w:rPr>
          <w:color w:val="000000" w:themeColor="text1"/>
        </w:rPr>
      </w:pPr>
      <w:r w:rsidRPr="004D4541">
        <w:rPr>
          <w:color w:val="000000" w:themeColor="text1"/>
        </w:rPr>
        <w:t xml:space="preserve">fakta, metode, ide, dan informasi umum tidak dapat dilindungi hak cipta </w:t>
      </w:r>
    </w:p>
    <w:p w14:paraId="4C93600F" w14:textId="77777777" w:rsidR="00835B71" w:rsidRPr="004D4541" w:rsidRDefault="00835B71" w:rsidP="00835B71">
      <w:pPr>
        <w:pStyle w:val="ListParagraph"/>
        <w:numPr>
          <w:ilvl w:val="0"/>
          <w:numId w:val="3"/>
        </w:numPr>
        <w:suppressAutoHyphens w:val="0"/>
        <w:spacing w:after="100" w:afterAutospacing="1"/>
        <w:ind w:left="450"/>
        <w:contextualSpacing w:val="0"/>
        <w:rPr>
          <w:color w:val="000000" w:themeColor="text1"/>
        </w:rPr>
      </w:pPr>
      <w:r w:rsidRPr="004D4541">
        <w:rPr>
          <w:color w:val="000000" w:themeColor="text1"/>
        </w:rPr>
        <w:t>hak cipta hanya melindungi ekspresi dari ide dan bukan ide itu sendiri atau dikenal dengan doktrin “the idea-expression dichotomy”</w:t>
      </w:r>
    </w:p>
    <w:p w14:paraId="4CD90BA5" w14:textId="77777777" w:rsidR="00835B71" w:rsidRPr="004D4541" w:rsidRDefault="00835B71" w:rsidP="00835B71">
      <w:pPr>
        <w:pStyle w:val="ListParagraph"/>
        <w:numPr>
          <w:ilvl w:val="0"/>
          <w:numId w:val="3"/>
        </w:numPr>
        <w:suppressAutoHyphens w:val="0"/>
        <w:spacing w:after="100" w:afterAutospacing="1"/>
        <w:ind w:left="450"/>
        <w:contextualSpacing w:val="0"/>
        <w:rPr>
          <w:color w:val="000000" w:themeColor="text1"/>
        </w:rPr>
      </w:pPr>
      <w:r w:rsidRPr="004D4541">
        <w:rPr>
          <w:color w:val="000000" w:themeColor="text1"/>
        </w:rPr>
        <w:t>sebuah karya harus dalam bentuk materi agak hak cipta dapat dipertahankan.</w:t>
      </w:r>
    </w:p>
    <w:p w14:paraId="5BC00855" w14:textId="58F77ED0" w:rsidR="00835B71" w:rsidRDefault="00835B71" w:rsidP="00835B71">
      <w:pPr>
        <w:pStyle w:val="Level1Content"/>
        <w:rPr>
          <w:lang w:val="sv-SE"/>
        </w:rPr>
      </w:pPr>
      <w:r w:rsidRPr="00835B71">
        <w:rPr>
          <w:lang w:val="sv-SE"/>
        </w:rPr>
        <w:t>Tidak ada keseragaman dalam menentukan Batasan untuk apa yang membentuk orisinalitas yang mana ini menjadi problematika tersendiri. Orisinalitas adalah prasyarat penting bagi sebuah karya lagu dan/atau musik untuk hidup dalam hak cipta sebagaimana yang termuat dalam Musik The Black's Law Dictionary mendefinisikan orisinalitas sebagai “Kualitas atau keadaan menjadi produk ciptaan independen dan memiliki tingkat kreativitas minimum. Orisinalitas merupakan persyaratan untuk perlindungan hak cipta namun tidak memiliki aturan dan garis besar yang jelas. Pada dasarnya pengembangan definisi orisinalitas di berbagai negara. Sebagian besar dipengaruhi oleh beberapa doctrine yang menjadi acuan dalam menilai Batasan orisinalitas. Berdasarkan doktrin yang berkembang Konsep orisinalitas sebagian besar diklasifikasikan oleh dua aliran pemikiran.</w:t>
      </w:r>
      <w:r w:rsidR="0028418A">
        <w:rPr>
          <w:rStyle w:val="FootnoteReference"/>
          <w:lang w:val="sv-SE"/>
        </w:rPr>
        <w:footnoteReference w:id="21"/>
      </w:r>
    </w:p>
    <w:p w14:paraId="10FDC158" w14:textId="77777777" w:rsidR="00835B71" w:rsidRPr="00835B71" w:rsidRDefault="00835B71" w:rsidP="00835B71">
      <w:pPr>
        <w:pStyle w:val="Level1Content"/>
        <w:numPr>
          <w:ilvl w:val="0"/>
          <w:numId w:val="6"/>
        </w:numPr>
        <w:rPr>
          <w:lang w:val="sv-SE"/>
        </w:rPr>
      </w:pPr>
      <w:r w:rsidRPr="00835B71">
        <w:rPr>
          <w:i/>
          <w:iCs/>
          <w:color w:val="000000" w:themeColor="text1"/>
        </w:rPr>
        <w:t>The  sweat of the blow doctrine</w:t>
      </w:r>
      <w:r w:rsidRPr="00835B71">
        <w:rPr>
          <w:color w:val="000000" w:themeColor="text1"/>
        </w:rPr>
        <w:t xml:space="preserve"> yang berpendapat bahwa kerja dan usaha dapat disamakan dengan keaslian. Doktrin ini membenarkan hak pencipta untuk mendapatkan perlindungan hak cipta untuk mereka yang menghasilkan karya semata-mata didasarkan pada upaya pencipta untuk menciptakan karya tersebut. Doctrine ini memungkinkan pencipta untuk mendapatkan hak melalui ketekunan sederhana selama pembuatan karya. Doctrine ini tergantung pada keterampilan dan kerja.</w:t>
      </w:r>
      <w:r w:rsidRPr="004D4541">
        <w:rPr>
          <w:rStyle w:val="FootnoteReference"/>
          <w:lang w:val="en-US"/>
        </w:rPr>
        <w:footnoteReference w:id="22"/>
      </w:r>
    </w:p>
    <w:p w14:paraId="5979BC30" w14:textId="77777777" w:rsidR="00835B71" w:rsidRDefault="00835B71" w:rsidP="00835B71">
      <w:pPr>
        <w:pStyle w:val="Level1Content"/>
        <w:ind w:left="720" w:firstLine="0"/>
        <w:rPr>
          <w:color w:val="000000" w:themeColor="text1"/>
        </w:rPr>
      </w:pPr>
      <w:r w:rsidRPr="00835B71">
        <w:rPr>
          <w:color w:val="000000" w:themeColor="text1"/>
        </w:rPr>
        <w:t xml:space="preserve">Pada dasarnya Batasan orisinalitas bukanlah kebaruan atau keunikan karya, Akan tetapi orisinalitas ekspresi. Kasus ini menjelaskan tes untuk orisinalitas dalam hal doktrin </w:t>
      </w:r>
      <w:r w:rsidRPr="00835B71">
        <w:rPr>
          <w:i/>
          <w:iCs/>
          <w:color w:val="000000" w:themeColor="text1"/>
        </w:rPr>
        <w:t>The  sweat of the blow doctrine</w:t>
      </w:r>
      <w:r w:rsidRPr="00835B71">
        <w:rPr>
          <w:color w:val="000000" w:themeColor="text1"/>
        </w:rPr>
        <w:t xml:space="preserve">. Menurut doktrin ini, pencipta memperoleh hak melalui kegigihan menciptakan suatu karya seperti database atau direktori. Kreativitas substansial atau orisinalitas tidak diperlukan artinya bahwa berdasarkan doctrine ini suatu ciptaan dapat dilindungi meskipun tidak asli. Jika mengacu pada doktrin ini maka suatu karya cipta lagu dan/atau musik merupakan sebuah karya asli yang berhak memperoleh hak cipta apabila melibatkan setidaknya adanya upaya dari pencipta dalam menghasilkan suatu karya dengan tidak menyalin dari karya orang lain. </w:t>
      </w:r>
      <w:r w:rsidRPr="00835B71">
        <w:rPr>
          <w:color w:val="000000" w:themeColor="text1"/>
        </w:rPr>
        <w:lastRenderedPageBreak/>
        <w:t xml:space="preserve">Batasan yang berlaku dalam doktrin </w:t>
      </w:r>
      <w:r w:rsidRPr="00835B71">
        <w:rPr>
          <w:i/>
          <w:iCs/>
          <w:color w:val="000000" w:themeColor="text1"/>
        </w:rPr>
        <w:t>The  sweat of the blow doctrine</w:t>
      </w:r>
      <w:r w:rsidRPr="00835B71">
        <w:rPr>
          <w:color w:val="000000" w:themeColor="text1"/>
        </w:rPr>
        <w:t xml:space="preserve"> didasarkan pada keterlibatan seseorang dalam menghasilkan karya.</w:t>
      </w:r>
    </w:p>
    <w:p w14:paraId="7D72FD70" w14:textId="77777777" w:rsidR="00A235E5" w:rsidRPr="00A235E5" w:rsidRDefault="00835B71" w:rsidP="00A235E5">
      <w:pPr>
        <w:pStyle w:val="Level1Content"/>
        <w:numPr>
          <w:ilvl w:val="0"/>
          <w:numId w:val="6"/>
        </w:numPr>
        <w:rPr>
          <w:lang w:val="sv-SE"/>
        </w:rPr>
      </w:pPr>
      <w:r w:rsidRPr="00835B71">
        <w:rPr>
          <w:i/>
          <w:iCs/>
          <w:color w:val="000000" w:themeColor="text1"/>
        </w:rPr>
        <w:t>The modicum of creativity doctrine</w:t>
      </w:r>
      <w:r w:rsidRPr="00835B71">
        <w:rPr>
          <w:color w:val="000000" w:themeColor="text1"/>
        </w:rPr>
        <w:t xml:space="preserve"> yang mengharuskan ada standar minimum kreativitas terhadap hak cipta untuk hidup dalam sebuah karya sehingga hanya keterlibatan kerja atau usaha yang dimasukkan ke dalam karya tidak akan memberikan perlindungan hak cipta. Seiring perkembangannya terdapat Batasan atau parameter baru yang ditetapkan yaitu </w:t>
      </w:r>
      <w:r w:rsidRPr="00835B71">
        <w:rPr>
          <w:i/>
          <w:iCs/>
          <w:color w:val="000000" w:themeColor="text1"/>
        </w:rPr>
        <w:t>The modicum of creativity doctrine</w:t>
      </w:r>
      <w:r w:rsidRPr="00835B71">
        <w:rPr>
          <w:color w:val="000000" w:themeColor="text1"/>
        </w:rPr>
        <w:t xml:space="preserve"> yaitu dengan menghadirkan tes baru untuk melindungi sebuah karya yang didasarkan pada kreativitas minimum yang ditetapkan memiliki dua unsur yaitu ciptaan yang independen dan elemen subjektif. Unsur pertama menyatakan bahwa pembuat karya harus membuat karya secara mandiri dan terlepas dari karya-karya yang telah ada sebelumnya. Dalam hal ini mendefinisikan adanya elemen subyektif sebagai minimum kreatifitas. Dalam </w:t>
      </w:r>
      <w:r w:rsidRPr="00835B71">
        <w:rPr>
          <w:i/>
          <w:iCs/>
          <w:color w:val="000000" w:themeColor="text1"/>
        </w:rPr>
        <w:t>Atari games corp v oman</w:t>
      </w:r>
      <w:r w:rsidRPr="00835B71">
        <w:rPr>
          <w:color w:val="000000" w:themeColor="text1"/>
        </w:rPr>
        <w:t xml:space="preserve"> pengadilan menyatakan bahwa sedikit kreativitas berarti bahwa karya tersebut harus secara susbtansial berbeda dari karya yang ada. Dalam doktrin ini orisinalitas ada pada sebuah karya dimana relativitas dan penilaian yang cukup telah masuk dalam penciptaan pekerjaan. Tingkat kreativitas itu sendiri tidak perlu tinggi tetapi harus ada minimal kreativitas agar dapat memperoleh hak cipta. Dalam hal ini penciptaan suatu karya harus didasarkan pada kreativitas minimal yang ditetapkan </w:t>
      </w:r>
      <w:proofErr w:type="spellStart"/>
      <w:r w:rsidRPr="00835B71">
        <w:rPr>
          <w:color w:val="000000" w:themeColor="text1"/>
        </w:rPr>
        <w:t>dimana</w:t>
      </w:r>
      <w:proofErr w:type="spellEnd"/>
      <w:r w:rsidRPr="00835B71">
        <w:rPr>
          <w:color w:val="000000" w:themeColor="text1"/>
        </w:rPr>
        <w:t xml:space="preserve"> </w:t>
      </w:r>
      <w:proofErr w:type="spellStart"/>
      <w:r w:rsidRPr="00835B71">
        <w:rPr>
          <w:color w:val="000000" w:themeColor="text1"/>
        </w:rPr>
        <w:t>terdapat</w:t>
      </w:r>
      <w:proofErr w:type="spellEnd"/>
      <w:r w:rsidRPr="00835B71">
        <w:rPr>
          <w:color w:val="000000" w:themeColor="text1"/>
        </w:rPr>
        <w:t xml:space="preserve"> </w:t>
      </w:r>
      <w:proofErr w:type="spellStart"/>
      <w:r w:rsidRPr="00835B71">
        <w:rPr>
          <w:color w:val="000000" w:themeColor="text1"/>
        </w:rPr>
        <w:t>pengukuran</w:t>
      </w:r>
      <w:proofErr w:type="spellEnd"/>
      <w:r w:rsidRPr="00835B71">
        <w:rPr>
          <w:color w:val="000000" w:themeColor="text1"/>
        </w:rPr>
        <w:t xml:space="preserve"> </w:t>
      </w:r>
      <w:proofErr w:type="spellStart"/>
      <w:r w:rsidRPr="00835B71">
        <w:rPr>
          <w:color w:val="000000" w:themeColor="text1"/>
        </w:rPr>
        <w:t>secara</w:t>
      </w:r>
      <w:proofErr w:type="spellEnd"/>
      <w:r w:rsidRPr="00835B71">
        <w:rPr>
          <w:color w:val="000000" w:themeColor="text1"/>
        </w:rPr>
        <w:t xml:space="preserve"> </w:t>
      </w:r>
      <w:proofErr w:type="spellStart"/>
      <w:r w:rsidRPr="00835B71">
        <w:rPr>
          <w:color w:val="000000" w:themeColor="text1"/>
        </w:rPr>
        <w:t>susbtansial</w:t>
      </w:r>
      <w:proofErr w:type="spellEnd"/>
      <w:r w:rsidRPr="00835B71">
        <w:rPr>
          <w:color w:val="000000" w:themeColor="text1"/>
        </w:rPr>
        <w:t xml:space="preserve">  yang </w:t>
      </w:r>
      <w:proofErr w:type="spellStart"/>
      <w:r w:rsidRPr="00835B71">
        <w:rPr>
          <w:color w:val="000000" w:themeColor="text1"/>
        </w:rPr>
        <w:t>harus</w:t>
      </w:r>
      <w:proofErr w:type="spellEnd"/>
      <w:r w:rsidRPr="00835B71">
        <w:rPr>
          <w:color w:val="000000" w:themeColor="text1"/>
        </w:rPr>
        <w:t xml:space="preserve"> </w:t>
      </w:r>
      <w:proofErr w:type="spellStart"/>
      <w:r w:rsidRPr="00835B71">
        <w:rPr>
          <w:color w:val="000000" w:themeColor="text1"/>
        </w:rPr>
        <w:t>dibuat</w:t>
      </w:r>
      <w:proofErr w:type="spellEnd"/>
      <w:r w:rsidRPr="00835B71">
        <w:rPr>
          <w:color w:val="000000" w:themeColor="text1"/>
        </w:rPr>
        <w:t xml:space="preserve"> </w:t>
      </w:r>
      <w:proofErr w:type="spellStart"/>
      <w:r w:rsidRPr="00835B71">
        <w:rPr>
          <w:color w:val="000000" w:themeColor="text1"/>
        </w:rPr>
        <w:t>secara</w:t>
      </w:r>
      <w:proofErr w:type="spellEnd"/>
      <w:r w:rsidRPr="00835B71">
        <w:rPr>
          <w:color w:val="000000" w:themeColor="text1"/>
        </w:rPr>
        <w:t xml:space="preserve"> </w:t>
      </w:r>
      <w:proofErr w:type="spellStart"/>
      <w:r w:rsidRPr="00835B71">
        <w:rPr>
          <w:color w:val="000000" w:themeColor="text1"/>
        </w:rPr>
        <w:t>mandiri</w:t>
      </w:r>
      <w:proofErr w:type="spellEnd"/>
      <w:r w:rsidRPr="00835B71">
        <w:rPr>
          <w:color w:val="000000" w:themeColor="text1"/>
        </w:rPr>
        <w:t>.</w:t>
      </w:r>
    </w:p>
    <w:p w14:paraId="0DA01D5D" w14:textId="6860B4D7" w:rsidR="00A235E5" w:rsidRPr="00A235E5" w:rsidRDefault="00A235E5" w:rsidP="00A235E5">
      <w:pPr>
        <w:pStyle w:val="Level1Content"/>
        <w:numPr>
          <w:ilvl w:val="0"/>
          <w:numId w:val="6"/>
        </w:numPr>
        <w:rPr>
          <w:lang w:val="sv-SE"/>
        </w:rPr>
      </w:pPr>
      <w:r w:rsidRPr="00A235E5">
        <w:rPr>
          <w:lang w:val="sv-SE"/>
        </w:rPr>
        <w:t xml:space="preserve">Skill, Judgment, Labour yang mana dalam hal ini </w:t>
      </w:r>
      <w:proofErr w:type="spellStart"/>
      <w:r w:rsidRPr="00A235E5">
        <w:rPr>
          <w:color w:val="000000" w:themeColor="text1"/>
        </w:rPr>
        <w:t>sebuah</w:t>
      </w:r>
      <w:proofErr w:type="spellEnd"/>
      <w:r w:rsidRPr="00A235E5">
        <w:rPr>
          <w:color w:val="000000" w:themeColor="text1"/>
        </w:rPr>
        <w:t xml:space="preserve"> </w:t>
      </w:r>
      <w:proofErr w:type="spellStart"/>
      <w:r w:rsidRPr="00A235E5">
        <w:rPr>
          <w:color w:val="000000" w:themeColor="text1"/>
        </w:rPr>
        <w:t>karya</w:t>
      </w:r>
      <w:proofErr w:type="spellEnd"/>
      <w:r w:rsidRPr="00A235E5">
        <w:rPr>
          <w:color w:val="000000" w:themeColor="text1"/>
        </w:rPr>
        <w:t xml:space="preserve"> </w:t>
      </w:r>
      <w:proofErr w:type="spellStart"/>
      <w:r w:rsidRPr="00A235E5">
        <w:rPr>
          <w:color w:val="000000" w:themeColor="text1"/>
        </w:rPr>
        <w:t>dianggap</w:t>
      </w:r>
      <w:proofErr w:type="spellEnd"/>
      <w:r w:rsidRPr="00A235E5">
        <w:rPr>
          <w:color w:val="000000" w:themeColor="text1"/>
        </w:rPr>
        <w:t xml:space="preserve"> </w:t>
      </w:r>
      <w:proofErr w:type="spellStart"/>
      <w:r w:rsidRPr="00A235E5">
        <w:rPr>
          <w:color w:val="000000" w:themeColor="text1"/>
        </w:rPr>
        <w:t>orisinalitas</w:t>
      </w:r>
      <w:proofErr w:type="spellEnd"/>
      <w:r w:rsidRPr="00A235E5">
        <w:rPr>
          <w:color w:val="000000" w:themeColor="text1"/>
        </w:rPr>
        <w:t xml:space="preserve"> </w:t>
      </w:r>
      <w:proofErr w:type="spellStart"/>
      <w:r w:rsidRPr="00A235E5">
        <w:rPr>
          <w:color w:val="000000" w:themeColor="text1"/>
        </w:rPr>
        <w:t>jika</w:t>
      </w:r>
      <w:proofErr w:type="spellEnd"/>
      <w:r w:rsidRPr="00A235E5">
        <w:rPr>
          <w:color w:val="000000" w:themeColor="text1"/>
        </w:rPr>
        <w:t xml:space="preserve"> </w:t>
      </w:r>
      <w:proofErr w:type="spellStart"/>
      <w:r w:rsidRPr="00A235E5">
        <w:rPr>
          <w:color w:val="000000" w:themeColor="text1"/>
        </w:rPr>
        <w:t>dalam</w:t>
      </w:r>
      <w:proofErr w:type="spellEnd"/>
      <w:r w:rsidRPr="00A235E5">
        <w:rPr>
          <w:color w:val="000000" w:themeColor="text1"/>
        </w:rPr>
        <w:t xml:space="preserve"> </w:t>
      </w:r>
      <w:proofErr w:type="spellStart"/>
      <w:r w:rsidRPr="00A235E5">
        <w:rPr>
          <w:color w:val="000000" w:themeColor="text1"/>
        </w:rPr>
        <w:t>penciptaannya</w:t>
      </w:r>
      <w:proofErr w:type="spellEnd"/>
      <w:r w:rsidRPr="00A235E5">
        <w:rPr>
          <w:color w:val="000000" w:themeColor="text1"/>
        </w:rPr>
        <w:t xml:space="preserve"> </w:t>
      </w:r>
      <w:proofErr w:type="spellStart"/>
      <w:r w:rsidRPr="00A235E5">
        <w:rPr>
          <w:color w:val="000000" w:themeColor="text1"/>
        </w:rPr>
        <w:t>didasarkan</w:t>
      </w:r>
      <w:proofErr w:type="spellEnd"/>
      <w:r w:rsidRPr="00A235E5">
        <w:rPr>
          <w:color w:val="000000" w:themeColor="text1"/>
        </w:rPr>
        <w:t xml:space="preserve"> pada </w:t>
      </w:r>
      <w:proofErr w:type="spellStart"/>
      <w:r w:rsidRPr="00A235E5">
        <w:rPr>
          <w:color w:val="000000" w:themeColor="text1"/>
        </w:rPr>
        <w:t>suatu</w:t>
      </w:r>
      <w:proofErr w:type="spellEnd"/>
      <w:r w:rsidRPr="00A235E5">
        <w:rPr>
          <w:color w:val="000000" w:themeColor="text1"/>
        </w:rPr>
        <w:t xml:space="preserve"> </w:t>
      </w:r>
      <w:proofErr w:type="spellStart"/>
      <w:r w:rsidRPr="00A235E5">
        <w:rPr>
          <w:color w:val="000000" w:themeColor="text1"/>
        </w:rPr>
        <w:t>keterampilan</w:t>
      </w:r>
      <w:proofErr w:type="spellEnd"/>
      <w:r w:rsidRPr="00A235E5">
        <w:rPr>
          <w:color w:val="000000" w:themeColor="text1"/>
        </w:rPr>
        <w:t xml:space="preserve">, </w:t>
      </w:r>
      <w:proofErr w:type="spellStart"/>
      <w:r w:rsidRPr="00A235E5">
        <w:rPr>
          <w:color w:val="000000" w:themeColor="text1"/>
        </w:rPr>
        <w:t>pemikiran</w:t>
      </w:r>
      <w:proofErr w:type="spellEnd"/>
      <w:r w:rsidRPr="00A235E5">
        <w:rPr>
          <w:color w:val="000000" w:themeColor="text1"/>
        </w:rPr>
        <w:t xml:space="preserve"> </w:t>
      </w:r>
      <w:proofErr w:type="spellStart"/>
      <w:r w:rsidRPr="00A235E5">
        <w:rPr>
          <w:color w:val="000000" w:themeColor="text1"/>
        </w:rPr>
        <w:t>atau</w:t>
      </w:r>
      <w:proofErr w:type="spellEnd"/>
      <w:r w:rsidRPr="00A235E5">
        <w:rPr>
          <w:color w:val="000000" w:themeColor="text1"/>
        </w:rPr>
        <w:t xml:space="preserve"> </w:t>
      </w:r>
      <w:proofErr w:type="spellStart"/>
      <w:r w:rsidRPr="00A235E5">
        <w:rPr>
          <w:color w:val="000000" w:themeColor="text1"/>
        </w:rPr>
        <w:t>penilaian</w:t>
      </w:r>
      <w:proofErr w:type="spellEnd"/>
      <w:r w:rsidRPr="00A235E5">
        <w:rPr>
          <w:color w:val="000000" w:themeColor="text1"/>
        </w:rPr>
        <w:t xml:space="preserve"> </w:t>
      </w:r>
      <w:proofErr w:type="spellStart"/>
      <w:r w:rsidRPr="00A235E5">
        <w:rPr>
          <w:color w:val="000000" w:themeColor="text1"/>
        </w:rPr>
        <w:t>serta</w:t>
      </w:r>
      <w:proofErr w:type="spellEnd"/>
      <w:r w:rsidRPr="00A235E5">
        <w:rPr>
          <w:color w:val="000000" w:themeColor="text1"/>
        </w:rPr>
        <w:t xml:space="preserve"> </w:t>
      </w:r>
      <w:proofErr w:type="spellStart"/>
      <w:r w:rsidRPr="00A235E5">
        <w:rPr>
          <w:color w:val="000000" w:themeColor="text1"/>
        </w:rPr>
        <w:t>upaya</w:t>
      </w:r>
      <w:proofErr w:type="spellEnd"/>
      <w:r w:rsidRPr="00A235E5">
        <w:rPr>
          <w:color w:val="000000" w:themeColor="text1"/>
        </w:rPr>
        <w:t xml:space="preserve"> </w:t>
      </w:r>
      <w:proofErr w:type="spellStart"/>
      <w:r w:rsidRPr="00A235E5">
        <w:rPr>
          <w:color w:val="000000" w:themeColor="text1"/>
        </w:rPr>
        <w:t>produktif</w:t>
      </w:r>
      <w:proofErr w:type="spellEnd"/>
      <w:r w:rsidRPr="00A235E5">
        <w:rPr>
          <w:color w:val="000000" w:themeColor="text1"/>
        </w:rPr>
        <w:t xml:space="preserve">. </w:t>
      </w:r>
      <w:proofErr w:type="spellStart"/>
      <w:r w:rsidRPr="00A235E5">
        <w:rPr>
          <w:color w:val="000000" w:themeColor="text1"/>
        </w:rPr>
        <w:t>Dalam</w:t>
      </w:r>
      <w:proofErr w:type="spellEnd"/>
      <w:r w:rsidRPr="00A235E5">
        <w:rPr>
          <w:color w:val="000000" w:themeColor="text1"/>
        </w:rPr>
        <w:t xml:space="preserve"> proses </w:t>
      </w:r>
      <w:proofErr w:type="spellStart"/>
      <w:r w:rsidRPr="00A235E5">
        <w:rPr>
          <w:color w:val="000000" w:themeColor="text1"/>
        </w:rPr>
        <w:t>seleksi</w:t>
      </w:r>
      <w:proofErr w:type="spellEnd"/>
      <w:r w:rsidRPr="00A235E5">
        <w:rPr>
          <w:color w:val="000000" w:themeColor="text1"/>
        </w:rPr>
        <w:t xml:space="preserve"> </w:t>
      </w:r>
      <w:proofErr w:type="spellStart"/>
      <w:r w:rsidRPr="00A235E5">
        <w:rPr>
          <w:color w:val="000000" w:themeColor="text1"/>
        </w:rPr>
        <w:t>pengadilan</w:t>
      </w:r>
      <w:proofErr w:type="spellEnd"/>
      <w:r w:rsidRPr="00A235E5">
        <w:rPr>
          <w:color w:val="000000" w:themeColor="text1"/>
        </w:rPr>
        <w:t xml:space="preserve"> </w:t>
      </w:r>
      <w:proofErr w:type="spellStart"/>
      <w:r w:rsidRPr="00A235E5">
        <w:rPr>
          <w:color w:val="000000" w:themeColor="text1"/>
        </w:rPr>
        <w:t>melihat</w:t>
      </w:r>
      <w:proofErr w:type="spellEnd"/>
      <w:r w:rsidRPr="00A235E5">
        <w:rPr>
          <w:color w:val="000000" w:themeColor="text1"/>
        </w:rPr>
        <w:t xml:space="preserve"> pada skill, </w:t>
      </w:r>
      <w:r w:rsidRPr="00A235E5">
        <w:rPr>
          <w:i/>
          <w:iCs/>
          <w:color w:val="000000" w:themeColor="text1"/>
        </w:rPr>
        <w:t>judgment and labour</w:t>
      </w:r>
      <w:r w:rsidRPr="00A235E5">
        <w:rPr>
          <w:color w:val="000000" w:themeColor="text1"/>
        </w:rPr>
        <w:t xml:space="preserve"> </w:t>
      </w:r>
      <w:proofErr w:type="spellStart"/>
      <w:r w:rsidRPr="00A235E5">
        <w:rPr>
          <w:color w:val="000000" w:themeColor="text1"/>
        </w:rPr>
        <w:t>yaitu</w:t>
      </w:r>
      <w:proofErr w:type="spellEnd"/>
      <w:r w:rsidRPr="00A235E5">
        <w:rPr>
          <w:color w:val="000000" w:themeColor="text1"/>
        </w:rPr>
        <w:t xml:space="preserve"> </w:t>
      </w:r>
      <w:proofErr w:type="spellStart"/>
      <w:r w:rsidRPr="00A235E5">
        <w:rPr>
          <w:color w:val="000000" w:themeColor="text1"/>
        </w:rPr>
        <w:t>informasi</w:t>
      </w:r>
      <w:proofErr w:type="spellEnd"/>
      <w:r w:rsidRPr="00A235E5">
        <w:rPr>
          <w:color w:val="000000" w:themeColor="text1"/>
        </w:rPr>
        <w:t xml:space="preserve"> yang </w:t>
      </w:r>
      <w:proofErr w:type="spellStart"/>
      <w:r w:rsidRPr="00A235E5">
        <w:rPr>
          <w:color w:val="000000" w:themeColor="text1"/>
        </w:rPr>
        <w:t>dimasukkan</w:t>
      </w:r>
      <w:proofErr w:type="spellEnd"/>
      <w:r w:rsidRPr="00A235E5">
        <w:rPr>
          <w:color w:val="000000" w:themeColor="text1"/>
        </w:rPr>
        <w:t xml:space="preserve"> </w:t>
      </w:r>
      <w:proofErr w:type="spellStart"/>
      <w:r w:rsidRPr="00A235E5">
        <w:rPr>
          <w:color w:val="000000" w:themeColor="text1"/>
        </w:rPr>
        <w:t>atau</w:t>
      </w:r>
      <w:proofErr w:type="spellEnd"/>
      <w:r w:rsidRPr="00A235E5">
        <w:rPr>
          <w:color w:val="000000" w:themeColor="text1"/>
        </w:rPr>
        <w:t xml:space="preserve"> </w:t>
      </w:r>
      <w:proofErr w:type="spellStart"/>
      <w:r w:rsidRPr="00A235E5">
        <w:rPr>
          <w:color w:val="000000" w:themeColor="text1"/>
        </w:rPr>
        <w:t>disusun</w:t>
      </w:r>
      <w:proofErr w:type="spellEnd"/>
      <w:r w:rsidRPr="00A235E5">
        <w:rPr>
          <w:color w:val="000000" w:themeColor="text1"/>
        </w:rPr>
        <w:t xml:space="preserve"> </w:t>
      </w:r>
      <w:proofErr w:type="spellStart"/>
      <w:r w:rsidRPr="00A235E5">
        <w:rPr>
          <w:color w:val="000000" w:themeColor="text1"/>
        </w:rPr>
        <w:t>dalam</w:t>
      </w:r>
      <w:proofErr w:type="spellEnd"/>
      <w:r w:rsidRPr="00A235E5">
        <w:rPr>
          <w:color w:val="000000" w:themeColor="text1"/>
        </w:rPr>
        <w:t xml:space="preserve"> </w:t>
      </w:r>
      <w:proofErr w:type="spellStart"/>
      <w:r w:rsidRPr="00A235E5">
        <w:rPr>
          <w:color w:val="000000" w:themeColor="text1"/>
        </w:rPr>
        <w:t>katalog</w:t>
      </w:r>
      <w:proofErr w:type="spellEnd"/>
      <w:r w:rsidRPr="00A235E5">
        <w:rPr>
          <w:color w:val="000000" w:themeColor="text1"/>
        </w:rPr>
        <w:t xml:space="preserve">. </w:t>
      </w:r>
      <w:proofErr w:type="spellStart"/>
      <w:r w:rsidRPr="00A235E5">
        <w:rPr>
          <w:color w:val="000000" w:themeColor="text1"/>
        </w:rPr>
        <w:t>Artinya</w:t>
      </w:r>
      <w:proofErr w:type="spellEnd"/>
      <w:r w:rsidRPr="00A235E5">
        <w:rPr>
          <w:color w:val="000000" w:themeColor="text1"/>
        </w:rPr>
        <w:t xml:space="preserve"> proses </w:t>
      </w:r>
      <w:proofErr w:type="spellStart"/>
      <w:r w:rsidRPr="00A235E5">
        <w:rPr>
          <w:color w:val="000000" w:themeColor="text1"/>
        </w:rPr>
        <w:t>seleksi</w:t>
      </w:r>
      <w:proofErr w:type="spellEnd"/>
      <w:r w:rsidRPr="00A235E5">
        <w:rPr>
          <w:color w:val="000000" w:themeColor="text1"/>
        </w:rPr>
        <w:t xml:space="preserve"> </w:t>
      </w:r>
      <w:proofErr w:type="spellStart"/>
      <w:r w:rsidRPr="00A235E5">
        <w:rPr>
          <w:color w:val="000000" w:themeColor="text1"/>
        </w:rPr>
        <w:t>harus</w:t>
      </w:r>
      <w:proofErr w:type="spellEnd"/>
      <w:r w:rsidRPr="00A235E5">
        <w:rPr>
          <w:color w:val="000000" w:themeColor="text1"/>
        </w:rPr>
        <w:t xml:space="preserve"> </w:t>
      </w:r>
      <w:proofErr w:type="spellStart"/>
      <w:r w:rsidRPr="00A235E5">
        <w:rPr>
          <w:color w:val="000000" w:themeColor="text1"/>
        </w:rPr>
        <w:t>mengidentifikasi</w:t>
      </w:r>
      <w:proofErr w:type="spellEnd"/>
      <w:r w:rsidRPr="00A235E5">
        <w:rPr>
          <w:color w:val="000000" w:themeColor="text1"/>
        </w:rPr>
        <w:t xml:space="preserve"> </w:t>
      </w:r>
      <w:proofErr w:type="spellStart"/>
      <w:r w:rsidRPr="00A235E5">
        <w:rPr>
          <w:color w:val="000000" w:themeColor="text1"/>
        </w:rPr>
        <w:t>berapa</w:t>
      </w:r>
      <w:proofErr w:type="spellEnd"/>
      <w:r w:rsidRPr="00A235E5">
        <w:rPr>
          <w:color w:val="000000" w:themeColor="text1"/>
        </w:rPr>
        <w:t xml:space="preserve"> </w:t>
      </w:r>
      <w:proofErr w:type="spellStart"/>
      <w:r w:rsidRPr="00A235E5">
        <w:rPr>
          <w:color w:val="000000" w:themeColor="text1"/>
        </w:rPr>
        <w:t>derajat</w:t>
      </w:r>
      <w:proofErr w:type="spellEnd"/>
      <w:r w:rsidRPr="00A235E5">
        <w:rPr>
          <w:color w:val="000000" w:themeColor="text1"/>
        </w:rPr>
        <w:t xml:space="preserve"> </w:t>
      </w:r>
      <w:proofErr w:type="spellStart"/>
      <w:r w:rsidRPr="00A235E5">
        <w:rPr>
          <w:color w:val="000000" w:themeColor="text1"/>
        </w:rPr>
        <w:t>prinsip</w:t>
      </w:r>
      <w:proofErr w:type="spellEnd"/>
      <w:r w:rsidRPr="00A235E5">
        <w:rPr>
          <w:color w:val="000000" w:themeColor="text1"/>
        </w:rPr>
        <w:t xml:space="preserve"> </w:t>
      </w:r>
      <w:proofErr w:type="spellStart"/>
      <w:r w:rsidRPr="00A235E5">
        <w:rPr>
          <w:color w:val="000000" w:themeColor="text1"/>
        </w:rPr>
        <w:t>ini</w:t>
      </w:r>
      <w:proofErr w:type="spellEnd"/>
      <w:r w:rsidRPr="00A235E5">
        <w:rPr>
          <w:color w:val="000000" w:themeColor="text1"/>
        </w:rPr>
        <w:t xml:space="preserve"> </w:t>
      </w:r>
      <w:proofErr w:type="spellStart"/>
      <w:r w:rsidRPr="00A235E5">
        <w:rPr>
          <w:color w:val="000000" w:themeColor="text1"/>
        </w:rPr>
        <w:t>termuat</w:t>
      </w:r>
      <w:proofErr w:type="spellEnd"/>
      <w:r w:rsidRPr="00A235E5">
        <w:rPr>
          <w:color w:val="000000" w:themeColor="text1"/>
        </w:rPr>
        <w:t xml:space="preserve"> yang </w:t>
      </w:r>
      <w:proofErr w:type="spellStart"/>
      <w:r w:rsidRPr="00A235E5">
        <w:rPr>
          <w:color w:val="000000" w:themeColor="text1"/>
        </w:rPr>
        <w:t>dalam</w:t>
      </w:r>
      <w:proofErr w:type="spellEnd"/>
      <w:r w:rsidRPr="00A235E5">
        <w:rPr>
          <w:color w:val="000000" w:themeColor="text1"/>
        </w:rPr>
        <w:t xml:space="preserve"> </w:t>
      </w:r>
      <w:proofErr w:type="spellStart"/>
      <w:r w:rsidRPr="00A235E5">
        <w:rPr>
          <w:color w:val="000000" w:themeColor="text1"/>
        </w:rPr>
        <w:t>hal</w:t>
      </w:r>
      <w:proofErr w:type="spellEnd"/>
      <w:r w:rsidRPr="00A235E5">
        <w:rPr>
          <w:color w:val="000000" w:themeColor="text1"/>
        </w:rPr>
        <w:t xml:space="preserve"> </w:t>
      </w:r>
      <w:proofErr w:type="spellStart"/>
      <w:r w:rsidRPr="00A235E5">
        <w:rPr>
          <w:color w:val="000000" w:themeColor="text1"/>
        </w:rPr>
        <w:t>ini</w:t>
      </w:r>
      <w:proofErr w:type="spellEnd"/>
      <w:r w:rsidRPr="00A235E5">
        <w:rPr>
          <w:color w:val="000000" w:themeColor="text1"/>
        </w:rPr>
        <w:t xml:space="preserve"> </w:t>
      </w:r>
      <w:proofErr w:type="spellStart"/>
      <w:r w:rsidRPr="00A235E5">
        <w:rPr>
          <w:color w:val="000000" w:themeColor="text1"/>
        </w:rPr>
        <w:t>melalui</w:t>
      </w:r>
      <w:proofErr w:type="spellEnd"/>
      <w:r w:rsidRPr="00A235E5">
        <w:rPr>
          <w:color w:val="000000" w:themeColor="text1"/>
        </w:rPr>
        <w:t xml:space="preserve"> </w:t>
      </w:r>
      <w:proofErr w:type="spellStart"/>
      <w:r w:rsidRPr="00A235E5">
        <w:rPr>
          <w:color w:val="000000" w:themeColor="text1"/>
        </w:rPr>
        <w:t>seleksi</w:t>
      </w:r>
      <w:proofErr w:type="spellEnd"/>
      <w:r w:rsidRPr="00A235E5">
        <w:rPr>
          <w:color w:val="000000" w:themeColor="text1"/>
        </w:rPr>
        <w:t xml:space="preserve"> dan </w:t>
      </w:r>
      <w:proofErr w:type="spellStart"/>
      <w:r w:rsidRPr="00A235E5">
        <w:rPr>
          <w:color w:val="000000" w:themeColor="text1"/>
        </w:rPr>
        <w:t>pengaturan</w:t>
      </w:r>
      <w:proofErr w:type="spellEnd"/>
      <w:r w:rsidRPr="00A235E5">
        <w:rPr>
          <w:color w:val="000000" w:themeColor="text1"/>
        </w:rPr>
        <w:t xml:space="preserve"> pada </w:t>
      </w:r>
      <w:proofErr w:type="spellStart"/>
      <w:r w:rsidRPr="00A235E5">
        <w:rPr>
          <w:color w:val="000000" w:themeColor="text1"/>
        </w:rPr>
        <w:t>informasi</w:t>
      </w:r>
      <w:proofErr w:type="spellEnd"/>
      <w:r w:rsidRPr="00A235E5">
        <w:rPr>
          <w:color w:val="000000" w:themeColor="text1"/>
        </w:rPr>
        <w:t xml:space="preserve"> yang </w:t>
      </w:r>
      <w:proofErr w:type="spellStart"/>
      <w:r w:rsidRPr="00A235E5">
        <w:rPr>
          <w:color w:val="000000" w:themeColor="text1"/>
        </w:rPr>
        <w:t>disusun</w:t>
      </w:r>
      <w:proofErr w:type="spellEnd"/>
      <w:r w:rsidRPr="00A235E5">
        <w:rPr>
          <w:color w:val="000000" w:themeColor="text1"/>
        </w:rPr>
        <w:t xml:space="preserve">. </w:t>
      </w:r>
      <w:proofErr w:type="spellStart"/>
      <w:r w:rsidRPr="00A235E5">
        <w:rPr>
          <w:color w:val="000000" w:themeColor="text1"/>
        </w:rPr>
        <w:t>Selain</w:t>
      </w:r>
      <w:proofErr w:type="spellEnd"/>
      <w:r w:rsidRPr="00A235E5">
        <w:rPr>
          <w:color w:val="000000" w:themeColor="text1"/>
        </w:rPr>
        <w:t xml:space="preserve"> </w:t>
      </w:r>
      <w:proofErr w:type="spellStart"/>
      <w:r w:rsidRPr="00A235E5">
        <w:rPr>
          <w:color w:val="000000" w:themeColor="text1"/>
        </w:rPr>
        <w:t>itu</w:t>
      </w:r>
      <w:proofErr w:type="spellEnd"/>
      <w:r w:rsidRPr="00A235E5">
        <w:rPr>
          <w:color w:val="000000" w:themeColor="text1"/>
        </w:rPr>
        <w:t xml:space="preserve"> </w:t>
      </w:r>
      <w:proofErr w:type="spellStart"/>
      <w:r w:rsidRPr="00A235E5">
        <w:rPr>
          <w:color w:val="000000" w:themeColor="text1"/>
        </w:rPr>
        <w:t>pengadilan</w:t>
      </w:r>
      <w:proofErr w:type="spellEnd"/>
      <w:r w:rsidRPr="00A235E5">
        <w:rPr>
          <w:color w:val="000000" w:themeColor="text1"/>
        </w:rPr>
        <w:t xml:space="preserve"> juga </w:t>
      </w:r>
      <w:proofErr w:type="spellStart"/>
      <w:r w:rsidRPr="00A235E5">
        <w:rPr>
          <w:color w:val="000000" w:themeColor="text1"/>
        </w:rPr>
        <w:t>mempertimbangkan</w:t>
      </w:r>
      <w:proofErr w:type="spellEnd"/>
      <w:r w:rsidRPr="00A235E5">
        <w:rPr>
          <w:color w:val="000000" w:themeColor="text1"/>
        </w:rPr>
        <w:t xml:space="preserve"> </w:t>
      </w:r>
      <w:proofErr w:type="spellStart"/>
      <w:r w:rsidRPr="00A235E5">
        <w:rPr>
          <w:color w:val="000000" w:themeColor="text1"/>
        </w:rPr>
        <w:t>keterkaitan</w:t>
      </w:r>
      <w:proofErr w:type="spellEnd"/>
      <w:r w:rsidRPr="00A235E5">
        <w:rPr>
          <w:color w:val="000000" w:themeColor="text1"/>
        </w:rPr>
        <w:t xml:space="preserve"> </w:t>
      </w:r>
      <w:r w:rsidRPr="00A235E5">
        <w:rPr>
          <w:i/>
          <w:iCs/>
          <w:color w:val="000000" w:themeColor="text1"/>
        </w:rPr>
        <w:t>skill and judgment</w:t>
      </w:r>
      <w:r w:rsidRPr="00A235E5">
        <w:rPr>
          <w:color w:val="000000" w:themeColor="text1"/>
        </w:rPr>
        <w:t xml:space="preserve"> </w:t>
      </w:r>
      <w:proofErr w:type="spellStart"/>
      <w:r w:rsidRPr="00A235E5">
        <w:rPr>
          <w:color w:val="000000" w:themeColor="text1"/>
        </w:rPr>
        <w:t>dengan</w:t>
      </w:r>
      <w:proofErr w:type="spellEnd"/>
      <w:r w:rsidRPr="00A235E5">
        <w:rPr>
          <w:color w:val="000000" w:themeColor="text1"/>
        </w:rPr>
        <w:t xml:space="preserve"> </w:t>
      </w:r>
      <w:proofErr w:type="spellStart"/>
      <w:r w:rsidRPr="00A235E5">
        <w:rPr>
          <w:color w:val="000000" w:themeColor="text1"/>
        </w:rPr>
        <w:t>individualitas</w:t>
      </w:r>
      <w:proofErr w:type="spellEnd"/>
      <w:r w:rsidRPr="00A235E5">
        <w:rPr>
          <w:color w:val="000000" w:themeColor="text1"/>
        </w:rPr>
        <w:t xml:space="preserve"> dan </w:t>
      </w:r>
      <w:proofErr w:type="spellStart"/>
      <w:r w:rsidRPr="00A235E5">
        <w:rPr>
          <w:color w:val="000000" w:themeColor="text1"/>
        </w:rPr>
        <w:t>kepribadian</w:t>
      </w:r>
      <w:proofErr w:type="spellEnd"/>
      <w:r w:rsidRPr="00A235E5">
        <w:rPr>
          <w:color w:val="000000" w:themeColor="text1"/>
        </w:rPr>
        <w:t xml:space="preserve"> </w:t>
      </w:r>
      <w:proofErr w:type="spellStart"/>
      <w:r w:rsidRPr="00A235E5">
        <w:rPr>
          <w:color w:val="000000" w:themeColor="text1"/>
        </w:rPr>
        <w:t>penulis</w:t>
      </w:r>
      <w:proofErr w:type="spellEnd"/>
      <w:r w:rsidRPr="00A235E5">
        <w:rPr>
          <w:color w:val="000000" w:themeColor="text1"/>
        </w:rPr>
        <w:t xml:space="preserve">. </w:t>
      </w:r>
      <w:proofErr w:type="spellStart"/>
      <w:r w:rsidRPr="00A235E5">
        <w:rPr>
          <w:color w:val="000000" w:themeColor="text1"/>
        </w:rPr>
        <w:t>Berdasarkan</w:t>
      </w:r>
      <w:proofErr w:type="spellEnd"/>
      <w:r w:rsidRPr="00A235E5">
        <w:rPr>
          <w:color w:val="000000" w:themeColor="text1"/>
        </w:rPr>
        <w:t xml:space="preserve"> </w:t>
      </w:r>
      <w:proofErr w:type="spellStart"/>
      <w:r w:rsidRPr="00A235E5">
        <w:rPr>
          <w:color w:val="000000" w:themeColor="text1"/>
        </w:rPr>
        <w:t>rezim</w:t>
      </w:r>
      <w:proofErr w:type="spellEnd"/>
      <w:r w:rsidRPr="00A235E5">
        <w:rPr>
          <w:color w:val="000000" w:themeColor="text1"/>
        </w:rPr>
        <w:t xml:space="preserve"> </w:t>
      </w:r>
      <w:proofErr w:type="spellStart"/>
      <w:r w:rsidRPr="00A235E5">
        <w:rPr>
          <w:color w:val="000000" w:themeColor="text1"/>
        </w:rPr>
        <w:t>hak</w:t>
      </w:r>
      <w:proofErr w:type="spellEnd"/>
      <w:r w:rsidRPr="00A235E5">
        <w:rPr>
          <w:color w:val="000000" w:themeColor="text1"/>
        </w:rPr>
        <w:t xml:space="preserve"> </w:t>
      </w:r>
      <w:proofErr w:type="spellStart"/>
      <w:r w:rsidRPr="00A235E5">
        <w:rPr>
          <w:color w:val="000000" w:themeColor="text1"/>
        </w:rPr>
        <w:t>cipta</w:t>
      </w:r>
      <w:proofErr w:type="spellEnd"/>
      <w:r w:rsidRPr="00A235E5">
        <w:rPr>
          <w:color w:val="000000" w:themeColor="text1"/>
        </w:rPr>
        <w:t xml:space="preserve"> </w:t>
      </w:r>
      <w:proofErr w:type="spellStart"/>
      <w:r w:rsidRPr="00A235E5">
        <w:rPr>
          <w:color w:val="000000" w:themeColor="text1"/>
        </w:rPr>
        <w:t>prancis</w:t>
      </w:r>
      <w:proofErr w:type="spellEnd"/>
      <w:r w:rsidRPr="00A235E5">
        <w:rPr>
          <w:color w:val="000000" w:themeColor="text1"/>
        </w:rPr>
        <w:t xml:space="preserve"> </w:t>
      </w:r>
      <w:proofErr w:type="spellStart"/>
      <w:r w:rsidRPr="00A235E5">
        <w:rPr>
          <w:color w:val="000000" w:themeColor="text1"/>
        </w:rPr>
        <w:t>kriteria</w:t>
      </w:r>
      <w:proofErr w:type="spellEnd"/>
      <w:r w:rsidRPr="00A235E5">
        <w:rPr>
          <w:color w:val="000000" w:themeColor="text1"/>
        </w:rPr>
        <w:t xml:space="preserve"> </w:t>
      </w:r>
      <w:proofErr w:type="spellStart"/>
      <w:r w:rsidRPr="00A235E5">
        <w:rPr>
          <w:color w:val="000000" w:themeColor="text1"/>
        </w:rPr>
        <w:t>individualias</w:t>
      </w:r>
      <w:proofErr w:type="spellEnd"/>
      <w:r w:rsidRPr="00A235E5">
        <w:rPr>
          <w:color w:val="000000" w:themeColor="text1"/>
        </w:rPr>
        <w:t xml:space="preserve"> dan </w:t>
      </w:r>
      <w:proofErr w:type="spellStart"/>
      <w:r w:rsidRPr="00A235E5">
        <w:rPr>
          <w:color w:val="000000" w:themeColor="text1"/>
        </w:rPr>
        <w:t>kepribadian</w:t>
      </w:r>
      <w:proofErr w:type="spellEnd"/>
      <w:r w:rsidRPr="00A235E5">
        <w:rPr>
          <w:color w:val="000000" w:themeColor="text1"/>
        </w:rPr>
        <w:t xml:space="preserve"> </w:t>
      </w:r>
      <w:proofErr w:type="spellStart"/>
      <w:r w:rsidRPr="00A235E5">
        <w:rPr>
          <w:color w:val="000000" w:themeColor="text1"/>
        </w:rPr>
        <w:t>dilihat</w:t>
      </w:r>
      <w:proofErr w:type="spellEnd"/>
      <w:r w:rsidRPr="00A235E5">
        <w:rPr>
          <w:color w:val="000000" w:themeColor="text1"/>
        </w:rPr>
        <w:t xml:space="preserve"> </w:t>
      </w:r>
      <w:proofErr w:type="spellStart"/>
      <w:r w:rsidRPr="00A235E5">
        <w:rPr>
          <w:color w:val="000000" w:themeColor="text1"/>
        </w:rPr>
        <w:t>sebagai</w:t>
      </w:r>
      <w:proofErr w:type="spellEnd"/>
      <w:r w:rsidRPr="00A235E5">
        <w:rPr>
          <w:color w:val="000000" w:themeColor="text1"/>
        </w:rPr>
        <w:t xml:space="preserve"> </w:t>
      </w:r>
      <w:proofErr w:type="spellStart"/>
      <w:r w:rsidRPr="00A235E5">
        <w:t>karya</w:t>
      </w:r>
      <w:proofErr w:type="spellEnd"/>
      <w:r w:rsidRPr="00A235E5">
        <w:t xml:space="preserve"> </w:t>
      </w:r>
      <w:proofErr w:type="spellStart"/>
      <w:r w:rsidRPr="00A235E5">
        <w:t>mencerminkan</w:t>
      </w:r>
      <w:proofErr w:type="spellEnd"/>
      <w:r w:rsidRPr="00A235E5">
        <w:t xml:space="preserve"> “cap </w:t>
      </w:r>
      <w:proofErr w:type="spellStart"/>
      <w:r w:rsidRPr="00A235E5">
        <w:t>kepribadian</w:t>
      </w:r>
      <w:proofErr w:type="spellEnd"/>
      <w:r w:rsidRPr="00A235E5">
        <w:t xml:space="preserve"> </w:t>
      </w:r>
      <w:proofErr w:type="spellStart"/>
      <w:r w:rsidRPr="00A235E5">
        <w:t>pencipta</w:t>
      </w:r>
      <w:proofErr w:type="spellEnd"/>
      <w:r w:rsidRPr="00A235E5">
        <w:t xml:space="preserve">, </w:t>
      </w:r>
      <w:proofErr w:type="spellStart"/>
      <w:r w:rsidRPr="00A235E5">
        <w:t>terlepas</w:t>
      </w:r>
      <w:proofErr w:type="spellEnd"/>
      <w:r w:rsidRPr="00A235E5">
        <w:t xml:space="preserve"> </w:t>
      </w:r>
      <w:proofErr w:type="spellStart"/>
      <w:r w:rsidRPr="00A235E5">
        <w:t>dari</w:t>
      </w:r>
      <w:proofErr w:type="spellEnd"/>
      <w:r w:rsidRPr="00A235E5">
        <w:t xml:space="preserve"> genre, </w:t>
      </w:r>
      <w:proofErr w:type="spellStart"/>
      <w:r w:rsidRPr="00A235E5">
        <w:t>bentuk</w:t>
      </w:r>
      <w:proofErr w:type="spellEnd"/>
      <w:r w:rsidRPr="00A235E5">
        <w:t xml:space="preserve"> </w:t>
      </w:r>
      <w:proofErr w:type="spellStart"/>
      <w:r w:rsidRPr="00A235E5">
        <w:t>ekspresi</w:t>
      </w:r>
      <w:proofErr w:type="spellEnd"/>
      <w:r w:rsidRPr="00A235E5">
        <w:t xml:space="preserve">, </w:t>
      </w:r>
      <w:proofErr w:type="spellStart"/>
      <w:r w:rsidRPr="00A235E5">
        <w:t>manfaat</w:t>
      </w:r>
      <w:proofErr w:type="spellEnd"/>
      <w:r w:rsidRPr="00A235E5">
        <w:t xml:space="preserve"> </w:t>
      </w:r>
      <w:proofErr w:type="spellStart"/>
      <w:r w:rsidRPr="00A235E5">
        <w:t>tujuannya</w:t>
      </w:r>
      <w:proofErr w:type="spellEnd"/>
      <w:r w:rsidRPr="00A235E5">
        <w:t xml:space="preserve">, </w:t>
      </w:r>
      <w:proofErr w:type="spellStart"/>
      <w:r w:rsidRPr="00A235E5">
        <w:t>tetapi</w:t>
      </w:r>
      <w:proofErr w:type="spellEnd"/>
      <w:r w:rsidRPr="00A235E5">
        <w:t xml:space="preserve"> </w:t>
      </w:r>
      <w:proofErr w:type="spellStart"/>
      <w:r w:rsidRPr="00A235E5">
        <w:t>dengan</w:t>
      </w:r>
      <w:proofErr w:type="spellEnd"/>
      <w:r w:rsidRPr="00A235E5">
        <w:t xml:space="preserve"> </w:t>
      </w:r>
      <w:proofErr w:type="spellStart"/>
      <w:r w:rsidRPr="00A235E5">
        <w:t>mempertimbangkan</w:t>
      </w:r>
      <w:proofErr w:type="spellEnd"/>
      <w:r w:rsidRPr="00A235E5">
        <w:t xml:space="preserve"> </w:t>
      </w:r>
      <w:proofErr w:type="spellStart"/>
      <w:r w:rsidRPr="00A235E5">
        <w:t>tingkat</w:t>
      </w:r>
      <w:proofErr w:type="spellEnd"/>
      <w:r w:rsidRPr="00A235E5">
        <w:t xml:space="preserve"> </w:t>
      </w:r>
      <w:proofErr w:type="spellStart"/>
      <w:r w:rsidRPr="00A235E5">
        <w:t>kebebasan</w:t>
      </w:r>
      <w:proofErr w:type="spellEnd"/>
      <w:r w:rsidRPr="00A235E5">
        <w:t xml:space="preserve"> </w:t>
      </w:r>
      <w:proofErr w:type="spellStart"/>
      <w:r w:rsidRPr="00A235E5">
        <w:t>pengarang</w:t>
      </w:r>
      <w:proofErr w:type="spellEnd"/>
      <w:r w:rsidRPr="00A235E5">
        <w:t xml:space="preserve"> </w:t>
      </w:r>
      <w:proofErr w:type="spellStart"/>
      <w:r w:rsidRPr="00A235E5">
        <w:t>harus</w:t>
      </w:r>
      <w:proofErr w:type="spellEnd"/>
      <w:r w:rsidRPr="00A235E5">
        <w:t xml:space="preserve"> </w:t>
      </w:r>
      <w:proofErr w:type="spellStart"/>
      <w:r w:rsidRPr="00A235E5">
        <w:t>menggunakan</w:t>
      </w:r>
      <w:proofErr w:type="spellEnd"/>
      <w:r w:rsidRPr="00A235E5">
        <w:t xml:space="preserve"> </w:t>
      </w:r>
      <w:proofErr w:type="spellStart"/>
      <w:r w:rsidRPr="00A235E5">
        <w:t>pilihan</w:t>
      </w:r>
      <w:proofErr w:type="spellEnd"/>
      <w:r w:rsidRPr="00A235E5">
        <w:t xml:space="preserve"> </w:t>
      </w:r>
      <w:proofErr w:type="spellStart"/>
      <w:r w:rsidRPr="00A235E5">
        <w:t>kreatifnya</w:t>
      </w:r>
      <w:proofErr w:type="spellEnd"/>
      <w:r w:rsidRPr="00A235E5">
        <w:t xml:space="preserve"> </w:t>
      </w:r>
      <w:proofErr w:type="spellStart"/>
      <w:r w:rsidRPr="00A235E5">
        <w:t>yaitu</w:t>
      </w:r>
      <w:proofErr w:type="spellEnd"/>
      <w:r w:rsidRPr="00A235E5">
        <w:t xml:space="preserve"> </w:t>
      </w:r>
      <w:proofErr w:type="spellStart"/>
      <w:r w:rsidRPr="00A235E5">
        <w:t>seberapa</w:t>
      </w:r>
      <w:proofErr w:type="spellEnd"/>
      <w:r w:rsidRPr="00A235E5">
        <w:t xml:space="preserve"> </w:t>
      </w:r>
      <w:proofErr w:type="spellStart"/>
      <w:r w:rsidRPr="00A235E5">
        <w:t>besar</w:t>
      </w:r>
      <w:proofErr w:type="spellEnd"/>
      <w:r w:rsidRPr="00A235E5">
        <w:t xml:space="preserve"> </w:t>
      </w:r>
      <w:proofErr w:type="spellStart"/>
      <w:r w:rsidRPr="00A235E5">
        <w:t>kontribusi</w:t>
      </w:r>
      <w:proofErr w:type="spellEnd"/>
      <w:r w:rsidRPr="00A235E5">
        <w:t xml:space="preserve"> </w:t>
      </w:r>
      <w:proofErr w:type="spellStart"/>
      <w:r w:rsidRPr="00A235E5">
        <w:t>intelektual</w:t>
      </w:r>
      <w:proofErr w:type="spellEnd"/>
      <w:r w:rsidRPr="00A235E5">
        <w:t xml:space="preserve"> yang </w:t>
      </w:r>
      <w:proofErr w:type="spellStart"/>
      <w:r w:rsidRPr="00A235E5">
        <w:t>dimasukkan</w:t>
      </w:r>
      <w:proofErr w:type="spellEnd"/>
      <w:r w:rsidRPr="00A235E5">
        <w:t xml:space="preserve"> </w:t>
      </w:r>
      <w:proofErr w:type="spellStart"/>
      <w:r w:rsidRPr="00A235E5">
        <w:t>ke</w:t>
      </w:r>
      <w:proofErr w:type="spellEnd"/>
      <w:r w:rsidRPr="00A235E5">
        <w:t xml:space="preserve"> </w:t>
      </w:r>
      <w:proofErr w:type="spellStart"/>
      <w:r w:rsidRPr="00A235E5">
        <w:t>dalam</w:t>
      </w:r>
      <w:proofErr w:type="spellEnd"/>
      <w:r w:rsidRPr="00A235E5">
        <w:t xml:space="preserve"> </w:t>
      </w:r>
      <w:proofErr w:type="spellStart"/>
      <w:r w:rsidRPr="00A235E5">
        <w:t>karya</w:t>
      </w:r>
      <w:proofErr w:type="spellEnd"/>
      <w:r w:rsidRPr="00A235E5">
        <w:t xml:space="preserve">”. </w:t>
      </w:r>
      <w:proofErr w:type="spellStart"/>
      <w:r w:rsidRPr="00A235E5">
        <w:t>Dapat</w:t>
      </w:r>
      <w:proofErr w:type="spellEnd"/>
      <w:r w:rsidRPr="00A235E5">
        <w:t xml:space="preserve"> </w:t>
      </w:r>
      <w:proofErr w:type="spellStart"/>
      <w:r w:rsidRPr="00A235E5">
        <w:t>dikatakan</w:t>
      </w:r>
      <w:proofErr w:type="spellEnd"/>
      <w:r w:rsidRPr="00A235E5">
        <w:t xml:space="preserve"> </w:t>
      </w:r>
      <w:proofErr w:type="spellStart"/>
      <w:r w:rsidRPr="00A235E5">
        <w:t>bahwa</w:t>
      </w:r>
      <w:proofErr w:type="spellEnd"/>
      <w:r w:rsidRPr="00A235E5">
        <w:t xml:space="preserve"> </w:t>
      </w:r>
      <w:proofErr w:type="spellStart"/>
      <w:r w:rsidRPr="00A235E5">
        <w:t>indidualitas</w:t>
      </w:r>
      <w:proofErr w:type="spellEnd"/>
      <w:r w:rsidRPr="00A235E5">
        <w:t xml:space="preserve"> dan </w:t>
      </w:r>
      <w:proofErr w:type="spellStart"/>
      <w:r w:rsidRPr="00A235E5">
        <w:t>kepribadian</w:t>
      </w:r>
      <w:proofErr w:type="spellEnd"/>
      <w:r w:rsidRPr="00A235E5">
        <w:t xml:space="preserve"> </w:t>
      </w:r>
      <w:proofErr w:type="spellStart"/>
      <w:r w:rsidRPr="00A235E5">
        <w:t>memiliki</w:t>
      </w:r>
      <w:proofErr w:type="spellEnd"/>
      <w:r w:rsidRPr="00A235E5">
        <w:t xml:space="preserve"> </w:t>
      </w:r>
      <w:proofErr w:type="spellStart"/>
      <w:r w:rsidRPr="00A235E5">
        <w:t>keterkaitan</w:t>
      </w:r>
      <w:proofErr w:type="spellEnd"/>
      <w:r w:rsidRPr="00A235E5">
        <w:t xml:space="preserve"> yang </w:t>
      </w:r>
      <w:proofErr w:type="spellStart"/>
      <w:r w:rsidRPr="00A235E5">
        <w:t>erat</w:t>
      </w:r>
      <w:proofErr w:type="spellEnd"/>
      <w:r w:rsidRPr="00A235E5">
        <w:t xml:space="preserve"> </w:t>
      </w:r>
      <w:proofErr w:type="spellStart"/>
      <w:r w:rsidRPr="00A235E5">
        <w:t>dengan</w:t>
      </w:r>
      <w:proofErr w:type="spellEnd"/>
      <w:r w:rsidRPr="00A235E5">
        <w:t xml:space="preserve"> </w:t>
      </w:r>
      <w:proofErr w:type="spellStart"/>
      <w:r w:rsidRPr="00A235E5">
        <w:t>kreativitas</w:t>
      </w:r>
      <w:proofErr w:type="spellEnd"/>
      <w:r w:rsidRPr="00A235E5">
        <w:t xml:space="preserve"> dan </w:t>
      </w:r>
      <w:proofErr w:type="spellStart"/>
      <w:r w:rsidRPr="00A235E5">
        <w:t>intelektualitas</w:t>
      </w:r>
      <w:proofErr w:type="spellEnd"/>
      <w:r w:rsidRPr="00A235E5">
        <w:t>.</w:t>
      </w:r>
      <w:r>
        <w:rPr>
          <w:rStyle w:val="FootnoteReference"/>
        </w:rPr>
        <w:footnoteReference w:id="23"/>
      </w:r>
      <w:r w:rsidRPr="00A235E5">
        <w:rPr>
          <w:lang w:val="sv-SE"/>
        </w:rPr>
        <w:t xml:space="preserve"> </w:t>
      </w:r>
      <w:proofErr w:type="spellStart"/>
      <w:r w:rsidRPr="00A235E5">
        <w:rPr>
          <w:color w:val="000000" w:themeColor="text1"/>
          <w:lang w:val="en-US"/>
        </w:rPr>
        <w:t>Dengan</w:t>
      </w:r>
      <w:proofErr w:type="spellEnd"/>
      <w:r w:rsidRPr="00A235E5">
        <w:rPr>
          <w:color w:val="000000" w:themeColor="text1"/>
          <w:lang w:val="en-US"/>
        </w:rPr>
        <w:t xml:space="preserve"> </w:t>
      </w:r>
      <w:proofErr w:type="spellStart"/>
      <w:r w:rsidRPr="00A235E5">
        <w:rPr>
          <w:color w:val="000000" w:themeColor="text1"/>
          <w:lang w:val="en-US"/>
        </w:rPr>
        <w:t>demikian</w:t>
      </w:r>
      <w:proofErr w:type="spellEnd"/>
      <w:r w:rsidRPr="00A235E5">
        <w:rPr>
          <w:color w:val="000000" w:themeColor="text1"/>
          <w:lang w:val="en-US"/>
        </w:rPr>
        <w:t xml:space="preserve"> pada </w:t>
      </w:r>
      <w:proofErr w:type="spellStart"/>
      <w:r w:rsidRPr="00A235E5">
        <w:rPr>
          <w:color w:val="000000" w:themeColor="text1"/>
          <w:lang w:val="en-US"/>
        </w:rPr>
        <w:t>doktrin</w:t>
      </w:r>
      <w:proofErr w:type="spellEnd"/>
      <w:r w:rsidRPr="00A235E5">
        <w:rPr>
          <w:color w:val="000000" w:themeColor="text1"/>
          <w:lang w:val="en-US"/>
        </w:rPr>
        <w:t xml:space="preserve"> </w:t>
      </w:r>
      <w:r w:rsidRPr="00A235E5">
        <w:rPr>
          <w:i/>
          <w:iCs/>
          <w:color w:val="000000" w:themeColor="text1"/>
          <w:lang w:val="en-US"/>
        </w:rPr>
        <w:t xml:space="preserve">skill, judgment and </w:t>
      </w:r>
      <w:proofErr w:type="spellStart"/>
      <w:r w:rsidRPr="00A235E5">
        <w:rPr>
          <w:i/>
          <w:iCs/>
          <w:color w:val="000000" w:themeColor="text1"/>
          <w:lang w:val="en-US"/>
        </w:rPr>
        <w:t>labour</w:t>
      </w:r>
      <w:proofErr w:type="spellEnd"/>
      <w:r w:rsidRPr="00A235E5">
        <w:rPr>
          <w:color w:val="000000" w:themeColor="text1"/>
          <w:lang w:val="en-US"/>
        </w:rPr>
        <w:t xml:space="preserve"> </w:t>
      </w:r>
      <w:proofErr w:type="spellStart"/>
      <w:r w:rsidRPr="00A235E5">
        <w:rPr>
          <w:color w:val="000000" w:themeColor="text1"/>
          <w:lang w:val="en-US"/>
        </w:rPr>
        <w:t>tidak</w:t>
      </w:r>
      <w:proofErr w:type="spellEnd"/>
      <w:r w:rsidRPr="00A235E5">
        <w:rPr>
          <w:color w:val="000000" w:themeColor="text1"/>
          <w:lang w:val="en-US"/>
        </w:rPr>
        <w:t xml:space="preserve"> </w:t>
      </w:r>
      <w:proofErr w:type="spellStart"/>
      <w:r w:rsidRPr="00A235E5">
        <w:rPr>
          <w:color w:val="000000" w:themeColor="text1"/>
          <w:lang w:val="en-US"/>
        </w:rPr>
        <w:t>hanya</w:t>
      </w:r>
      <w:proofErr w:type="spellEnd"/>
      <w:r w:rsidRPr="00A235E5">
        <w:rPr>
          <w:color w:val="000000" w:themeColor="text1"/>
          <w:lang w:val="en-US"/>
        </w:rPr>
        <w:t xml:space="preserve"> </w:t>
      </w:r>
      <w:proofErr w:type="spellStart"/>
      <w:r w:rsidRPr="00A235E5">
        <w:rPr>
          <w:color w:val="000000" w:themeColor="text1"/>
          <w:lang w:val="en-US"/>
        </w:rPr>
        <w:t>menilai</w:t>
      </w:r>
      <w:proofErr w:type="spellEnd"/>
      <w:r w:rsidRPr="00A235E5">
        <w:rPr>
          <w:color w:val="000000" w:themeColor="text1"/>
          <w:lang w:val="en-US"/>
        </w:rPr>
        <w:t xml:space="preserve"> pada </w:t>
      </w:r>
      <w:proofErr w:type="spellStart"/>
      <w:r w:rsidRPr="00A235E5">
        <w:rPr>
          <w:color w:val="000000" w:themeColor="text1"/>
          <w:lang w:val="en-US"/>
        </w:rPr>
        <w:t>keterlibatan</w:t>
      </w:r>
      <w:proofErr w:type="spellEnd"/>
      <w:r w:rsidRPr="00A235E5">
        <w:rPr>
          <w:color w:val="000000" w:themeColor="text1"/>
          <w:lang w:val="en-US"/>
        </w:rPr>
        <w:t xml:space="preserve"> </w:t>
      </w:r>
      <w:proofErr w:type="spellStart"/>
      <w:r w:rsidRPr="00A235E5">
        <w:rPr>
          <w:color w:val="000000" w:themeColor="text1"/>
          <w:lang w:val="en-US"/>
        </w:rPr>
        <w:t>usaha</w:t>
      </w:r>
      <w:proofErr w:type="spellEnd"/>
      <w:r w:rsidRPr="00A235E5">
        <w:rPr>
          <w:color w:val="000000" w:themeColor="text1"/>
          <w:lang w:val="en-US"/>
        </w:rPr>
        <w:t xml:space="preserve"> </w:t>
      </w:r>
      <w:proofErr w:type="spellStart"/>
      <w:r w:rsidRPr="00A235E5">
        <w:rPr>
          <w:color w:val="000000" w:themeColor="text1"/>
          <w:lang w:val="en-US"/>
        </w:rPr>
        <w:t>namun</w:t>
      </w:r>
      <w:proofErr w:type="spellEnd"/>
      <w:r w:rsidRPr="00A235E5">
        <w:rPr>
          <w:color w:val="000000" w:themeColor="text1"/>
          <w:lang w:val="en-US"/>
        </w:rPr>
        <w:t xml:space="preserve"> </w:t>
      </w:r>
      <w:proofErr w:type="spellStart"/>
      <w:r w:rsidRPr="00A235E5">
        <w:rPr>
          <w:color w:val="000000" w:themeColor="text1"/>
          <w:lang w:val="en-US"/>
        </w:rPr>
        <w:t>usaha</w:t>
      </w:r>
      <w:proofErr w:type="spellEnd"/>
      <w:r w:rsidRPr="00A235E5">
        <w:rPr>
          <w:color w:val="000000" w:themeColor="text1"/>
          <w:lang w:val="en-US"/>
        </w:rPr>
        <w:t xml:space="preserve"> </w:t>
      </w:r>
      <w:proofErr w:type="spellStart"/>
      <w:r w:rsidRPr="00A235E5">
        <w:rPr>
          <w:color w:val="000000" w:themeColor="text1"/>
          <w:lang w:val="en-US"/>
        </w:rPr>
        <w:t>tersebut</w:t>
      </w:r>
      <w:proofErr w:type="spellEnd"/>
      <w:r w:rsidRPr="00A235E5">
        <w:rPr>
          <w:color w:val="000000" w:themeColor="text1"/>
          <w:lang w:val="en-US"/>
        </w:rPr>
        <w:t xml:space="preserve"> </w:t>
      </w:r>
      <w:proofErr w:type="spellStart"/>
      <w:r w:rsidRPr="00A235E5">
        <w:rPr>
          <w:color w:val="000000" w:themeColor="text1"/>
          <w:lang w:val="en-US"/>
        </w:rPr>
        <w:t>harus</w:t>
      </w:r>
      <w:proofErr w:type="spellEnd"/>
      <w:r w:rsidRPr="00A235E5">
        <w:rPr>
          <w:color w:val="000000" w:themeColor="text1"/>
          <w:lang w:val="en-US"/>
        </w:rPr>
        <w:t xml:space="preserve"> </w:t>
      </w:r>
      <w:proofErr w:type="spellStart"/>
      <w:r w:rsidRPr="00A235E5">
        <w:rPr>
          <w:color w:val="000000" w:themeColor="text1"/>
          <w:lang w:val="en-US"/>
        </w:rPr>
        <w:t>memiliki</w:t>
      </w:r>
      <w:proofErr w:type="spellEnd"/>
      <w:r w:rsidRPr="00A235E5">
        <w:rPr>
          <w:color w:val="000000" w:themeColor="text1"/>
          <w:lang w:val="en-US"/>
        </w:rPr>
        <w:t xml:space="preserve"> </w:t>
      </w:r>
      <w:proofErr w:type="spellStart"/>
      <w:r w:rsidRPr="00A235E5">
        <w:rPr>
          <w:color w:val="000000" w:themeColor="text1"/>
          <w:lang w:val="en-US"/>
        </w:rPr>
        <w:t>upaya</w:t>
      </w:r>
      <w:proofErr w:type="spellEnd"/>
      <w:r w:rsidRPr="00A235E5">
        <w:rPr>
          <w:color w:val="000000" w:themeColor="text1"/>
          <w:lang w:val="en-US"/>
        </w:rPr>
        <w:t xml:space="preserve"> yang </w:t>
      </w:r>
      <w:proofErr w:type="spellStart"/>
      <w:r w:rsidRPr="00A235E5">
        <w:rPr>
          <w:color w:val="000000" w:themeColor="text1"/>
          <w:lang w:val="en-US"/>
        </w:rPr>
        <w:t>produktif</w:t>
      </w:r>
      <w:proofErr w:type="spellEnd"/>
      <w:r w:rsidRPr="00A235E5">
        <w:rPr>
          <w:color w:val="000000" w:themeColor="text1"/>
          <w:lang w:val="en-US"/>
        </w:rPr>
        <w:t xml:space="preserve"> </w:t>
      </w:r>
      <w:proofErr w:type="spellStart"/>
      <w:r w:rsidRPr="00A235E5">
        <w:rPr>
          <w:color w:val="000000" w:themeColor="text1"/>
          <w:lang w:val="en-US"/>
        </w:rPr>
        <w:t>dalam</w:t>
      </w:r>
      <w:proofErr w:type="spellEnd"/>
      <w:r w:rsidRPr="00A235E5">
        <w:rPr>
          <w:color w:val="000000" w:themeColor="text1"/>
          <w:lang w:val="en-US"/>
        </w:rPr>
        <w:t xml:space="preserve"> </w:t>
      </w:r>
      <w:proofErr w:type="spellStart"/>
      <w:r w:rsidRPr="00A235E5">
        <w:rPr>
          <w:color w:val="000000" w:themeColor="text1"/>
          <w:lang w:val="en-US"/>
        </w:rPr>
        <w:t>menghasilkan</w:t>
      </w:r>
      <w:proofErr w:type="spellEnd"/>
      <w:r w:rsidRPr="00A235E5">
        <w:rPr>
          <w:color w:val="000000" w:themeColor="text1"/>
          <w:lang w:val="en-US"/>
        </w:rPr>
        <w:t xml:space="preserve"> </w:t>
      </w:r>
      <w:proofErr w:type="spellStart"/>
      <w:r w:rsidRPr="00A235E5">
        <w:rPr>
          <w:color w:val="000000" w:themeColor="text1"/>
          <w:lang w:val="en-US"/>
        </w:rPr>
        <w:t>karya</w:t>
      </w:r>
      <w:proofErr w:type="spellEnd"/>
      <w:r w:rsidRPr="00A235E5">
        <w:rPr>
          <w:color w:val="000000" w:themeColor="text1"/>
          <w:lang w:val="en-US"/>
        </w:rPr>
        <w:t xml:space="preserve"> yang juga </w:t>
      </w:r>
      <w:proofErr w:type="spellStart"/>
      <w:r w:rsidRPr="00A235E5">
        <w:rPr>
          <w:color w:val="000000" w:themeColor="text1"/>
          <w:lang w:val="en-US"/>
        </w:rPr>
        <w:t>didasarkan</w:t>
      </w:r>
      <w:proofErr w:type="spellEnd"/>
      <w:r w:rsidRPr="00A235E5">
        <w:rPr>
          <w:color w:val="000000" w:themeColor="text1"/>
          <w:lang w:val="en-US"/>
        </w:rPr>
        <w:t xml:space="preserve"> pada </w:t>
      </w:r>
      <w:proofErr w:type="spellStart"/>
      <w:r w:rsidRPr="00A235E5">
        <w:rPr>
          <w:color w:val="000000" w:themeColor="text1"/>
          <w:lang w:val="en-US"/>
        </w:rPr>
        <w:t>keterampilan</w:t>
      </w:r>
      <w:proofErr w:type="spellEnd"/>
      <w:r w:rsidRPr="00A235E5">
        <w:rPr>
          <w:color w:val="000000" w:themeColor="text1"/>
          <w:lang w:val="en-US"/>
        </w:rPr>
        <w:t xml:space="preserve"> dan </w:t>
      </w:r>
      <w:proofErr w:type="spellStart"/>
      <w:r w:rsidRPr="00A235E5">
        <w:rPr>
          <w:color w:val="000000" w:themeColor="text1"/>
          <w:lang w:val="en-US"/>
        </w:rPr>
        <w:t>penilaian</w:t>
      </w:r>
      <w:proofErr w:type="spellEnd"/>
      <w:r w:rsidRPr="00A235E5">
        <w:rPr>
          <w:color w:val="000000" w:themeColor="text1"/>
          <w:lang w:val="en-US"/>
        </w:rPr>
        <w:t xml:space="preserve">. </w:t>
      </w:r>
      <w:proofErr w:type="spellStart"/>
      <w:r w:rsidRPr="00A235E5">
        <w:rPr>
          <w:color w:val="000000" w:themeColor="text1"/>
          <w:lang w:val="en-US"/>
        </w:rPr>
        <w:t>Namun</w:t>
      </w:r>
      <w:proofErr w:type="spellEnd"/>
      <w:r w:rsidRPr="00A235E5">
        <w:rPr>
          <w:color w:val="000000" w:themeColor="text1"/>
          <w:lang w:val="en-US"/>
        </w:rPr>
        <w:t xml:space="preserve"> </w:t>
      </w:r>
      <w:proofErr w:type="spellStart"/>
      <w:r w:rsidRPr="00A235E5">
        <w:rPr>
          <w:color w:val="000000" w:themeColor="text1"/>
          <w:lang w:val="en-US"/>
        </w:rPr>
        <w:t>dalam</w:t>
      </w:r>
      <w:proofErr w:type="spellEnd"/>
      <w:r w:rsidRPr="00A235E5">
        <w:rPr>
          <w:color w:val="000000" w:themeColor="text1"/>
          <w:lang w:val="en-US"/>
        </w:rPr>
        <w:t xml:space="preserve"> </w:t>
      </w:r>
      <w:proofErr w:type="spellStart"/>
      <w:r w:rsidRPr="00A235E5">
        <w:rPr>
          <w:color w:val="000000" w:themeColor="text1"/>
          <w:lang w:val="en-US"/>
        </w:rPr>
        <w:t>melihat</w:t>
      </w:r>
      <w:proofErr w:type="spellEnd"/>
      <w:r w:rsidRPr="00A235E5">
        <w:rPr>
          <w:color w:val="000000" w:themeColor="text1"/>
          <w:lang w:val="en-US"/>
        </w:rPr>
        <w:t xml:space="preserve"> </w:t>
      </w:r>
      <w:proofErr w:type="spellStart"/>
      <w:r w:rsidRPr="00A235E5">
        <w:rPr>
          <w:color w:val="000000" w:themeColor="text1"/>
          <w:lang w:val="en-US"/>
        </w:rPr>
        <w:t>terkait</w:t>
      </w:r>
      <w:proofErr w:type="spellEnd"/>
      <w:r w:rsidRPr="00A235E5">
        <w:rPr>
          <w:color w:val="000000" w:themeColor="text1"/>
          <w:lang w:val="en-US"/>
        </w:rPr>
        <w:t xml:space="preserve"> </w:t>
      </w:r>
      <w:proofErr w:type="spellStart"/>
      <w:r w:rsidRPr="00A235E5">
        <w:rPr>
          <w:color w:val="000000" w:themeColor="text1"/>
          <w:lang w:val="en-US"/>
        </w:rPr>
        <w:t>keterampilan</w:t>
      </w:r>
      <w:proofErr w:type="spellEnd"/>
      <w:r w:rsidRPr="00A235E5">
        <w:rPr>
          <w:color w:val="000000" w:themeColor="text1"/>
          <w:lang w:val="en-US"/>
        </w:rPr>
        <w:t xml:space="preserve"> dan </w:t>
      </w:r>
      <w:proofErr w:type="spellStart"/>
      <w:r w:rsidRPr="00A235E5">
        <w:rPr>
          <w:color w:val="000000" w:themeColor="text1"/>
          <w:lang w:val="en-US"/>
        </w:rPr>
        <w:t>penilaiannya</w:t>
      </w:r>
      <w:proofErr w:type="spellEnd"/>
      <w:r w:rsidRPr="00A235E5">
        <w:rPr>
          <w:color w:val="000000" w:themeColor="text1"/>
          <w:lang w:val="en-US"/>
        </w:rPr>
        <w:t xml:space="preserve"> </w:t>
      </w:r>
      <w:proofErr w:type="spellStart"/>
      <w:r w:rsidRPr="00A235E5">
        <w:rPr>
          <w:color w:val="000000" w:themeColor="text1"/>
          <w:lang w:val="en-US"/>
        </w:rPr>
        <w:t>harus</w:t>
      </w:r>
      <w:proofErr w:type="spellEnd"/>
      <w:r w:rsidRPr="00A235E5">
        <w:rPr>
          <w:color w:val="000000" w:themeColor="text1"/>
          <w:lang w:val="en-US"/>
        </w:rPr>
        <w:t xml:space="preserve"> </w:t>
      </w:r>
      <w:proofErr w:type="spellStart"/>
      <w:r w:rsidRPr="00A235E5">
        <w:rPr>
          <w:color w:val="000000" w:themeColor="text1"/>
          <w:lang w:val="en-US"/>
        </w:rPr>
        <w:t>didasarkan</w:t>
      </w:r>
      <w:proofErr w:type="spellEnd"/>
      <w:r w:rsidRPr="00A235E5">
        <w:rPr>
          <w:color w:val="000000" w:themeColor="text1"/>
          <w:lang w:val="en-US"/>
        </w:rPr>
        <w:t xml:space="preserve"> pada </w:t>
      </w:r>
      <w:proofErr w:type="spellStart"/>
      <w:r w:rsidRPr="00A235E5">
        <w:rPr>
          <w:color w:val="000000" w:themeColor="text1"/>
          <w:lang w:val="en-US"/>
        </w:rPr>
        <w:t>individualitas</w:t>
      </w:r>
      <w:proofErr w:type="spellEnd"/>
      <w:r w:rsidRPr="00A235E5">
        <w:rPr>
          <w:color w:val="000000" w:themeColor="text1"/>
          <w:lang w:val="en-US"/>
        </w:rPr>
        <w:t xml:space="preserve"> dan </w:t>
      </w:r>
      <w:proofErr w:type="spellStart"/>
      <w:r w:rsidRPr="00A235E5">
        <w:rPr>
          <w:color w:val="000000" w:themeColor="text1"/>
          <w:lang w:val="en-US"/>
        </w:rPr>
        <w:t>kepribadian</w:t>
      </w:r>
      <w:proofErr w:type="spellEnd"/>
      <w:r w:rsidRPr="00A235E5">
        <w:rPr>
          <w:color w:val="000000" w:themeColor="text1"/>
          <w:lang w:val="en-US"/>
        </w:rPr>
        <w:t xml:space="preserve"> yang sangat </w:t>
      </w:r>
      <w:proofErr w:type="spellStart"/>
      <w:r w:rsidRPr="00A235E5">
        <w:rPr>
          <w:color w:val="000000" w:themeColor="text1"/>
          <w:lang w:val="en-US"/>
        </w:rPr>
        <w:t>berkaitan</w:t>
      </w:r>
      <w:proofErr w:type="spellEnd"/>
      <w:r w:rsidRPr="00A235E5">
        <w:rPr>
          <w:color w:val="000000" w:themeColor="text1"/>
          <w:lang w:val="en-US"/>
        </w:rPr>
        <w:t xml:space="preserve"> era </w:t>
      </w:r>
      <w:proofErr w:type="spellStart"/>
      <w:r w:rsidRPr="00A235E5">
        <w:rPr>
          <w:color w:val="000000" w:themeColor="text1"/>
          <w:lang w:val="en-US"/>
        </w:rPr>
        <w:t>dengan</w:t>
      </w:r>
      <w:proofErr w:type="spellEnd"/>
      <w:r w:rsidRPr="00A235E5">
        <w:rPr>
          <w:color w:val="000000" w:themeColor="text1"/>
          <w:lang w:val="en-US"/>
        </w:rPr>
        <w:t xml:space="preserve"> </w:t>
      </w:r>
      <w:proofErr w:type="spellStart"/>
      <w:r w:rsidRPr="00A235E5">
        <w:rPr>
          <w:color w:val="000000" w:themeColor="text1"/>
          <w:lang w:val="en-US"/>
        </w:rPr>
        <w:t>kreativitas</w:t>
      </w:r>
      <w:proofErr w:type="spellEnd"/>
      <w:r w:rsidRPr="00A235E5">
        <w:rPr>
          <w:color w:val="000000" w:themeColor="text1"/>
          <w:lang w:val="en-US"/>
        </w:rPr>
        <w:t xml:space="preserve"> dan </w:t>
      </w:r>
      <w:proofErr w:type="spellStart"/>
      <w:r w:rsidRPr="00A235E5">
        <w:rPr>
          <w:color w:val="000000" w:themeColor="text1"/>
          <w:lang w:val="en-US"/>
        </w:rPr>
        <w:t>intelektualitas</w:t>
      </w:r>
      <w:proofErr w:type="spellEnd"/>
      <w:r w:rsidR="004D0C00">
        <w:rPr>
          <w:color w:val="000000" w:themeColor="text1"/>
          <w:lang w:val="en-US"/>
        </w:rPr>
        <w:t>.</w:t>
      </w:r>
      <w:r w:rsidR="004D0C00">
        <w:rPr>
          <w:rStyle w:val="FootnoteReference"/>
          <w:color w:val="000000" w:themeColor="text1"/>
          <w:lang w:val="en-US"/>
        </w:rPr>
        <w:footnoteReference w:id="24"/>
      </w:r>
    </w:p>
    <w:p w14:paraId="4B28809C" w14:textId="3F518442" w:rsidR="00835B71" w:rsidRPr="00FD4EAA" w:rsidRDefault="00835B71" w:rsidP="00FD4EAA">
      <w:pPr>
        <w:pStyle w:val="Level3Content"/>
        <w:rPr>
          <w:lang w:val="sv-SE"/>
        </w:rPr>
      </w:pPr>
      <w:r w:rsidRPr="00FD4EAA">
        <w:rPr>
          <w:lang w:val="sv-SE"/>
        </w:rPr>
        <w:t xml:space="preserve">Pada akhirnya tidak ada definisi yang pasti mengenai maksud dari orisinalitas, namun konvensi berne membebaskan setiap negara untuk memberikan definisi yang berlaku dalam yurisdiksi masing-masing dalam mendefinisikan makna kreatifitas dan menentukan standar yang berlaku dalam menilai suatu karya dan menjadi acuan dalam memecahkan setiap bentuk pelanggaran hak cipta. Namun jika </w:t>
      </w:r>
      <w:r w:rsidRPr="00FD4EAA">
        <w:rPr>
          <w:lang w:val="sv-SE"/>
        </w:rPr>
        <w:lastRenderedPageBreak/>
        <w:t xml:space="preserve">diamati terdapat beberapa doktrin yang banyak diberlakukan oleh negara sebagai penentuan Batasan atau ambang batas orisinalitas yang salah satunya melalui </w:t>
      </w:r>
      <w:r w:rsidRPr="00FD4EAA">
        <w:rPr>
          <w:i/>
          <w:iCs/>
          <w:lang w:val="sv-SE"/>
        </w:rPr>
        <w:t>The  sweat of the blow doctrine</w:t>
      </w:r>
      <w:r w:rsidRPr="00FD4EAA">
        <w:rPr>
          <w:lang w:val="sv-SE"/>
        </w:rPr>
        <w:t xml:space="preserve"> yang berlaku di britania raya dan </w:t>
      </w:r>
      <w:r w:rsidRPr="00FD4EAA">
        <w:rPr>
          <w:i/>
          <w:iCs/>
          <w:lang w:val="sv-SE"/>
        </w:rPr>
        <w:t>The modicum of creativity doctrine</w:t>
      </w:r>
      <w:r w:rsidRPr="00FD4EAA">
        <w:rPr>
          <w:lang w:val="sv-SE"/>
        </w:rPr>
        <w:t xml:space="preserve"> yang dikembangkan di amerika serikat.</w:t>
      </w:r>
    </w:p>
    <w:p w14:paraId="4936EA81" w14:textId="1CBD466E" w:rsidR="00C922AA" w:rsidRPr="00E62742" w:rsidRDefault="00C922AA" w:rsidP="00C922AA">
      <w:pPr>
        <w:spacing w:after="0"/>
        <w:ind w:firstLine="0"/>
        <w:jc w:val="left"/>
        <w:rPr>
          <w:b/>
          <w:bCs/>
          <w:szCs w:val="22"/>
          <w:lang w:val="sv-SE"/>
        </w:rPr>
      </w:pPr>
    </w:p>
    <w:p w14:paraId="5ACF3C3D" w14:textId="67F95E27" w:rsidR="00C922AA" w:rsidRDefault="00835B71" w:rsidP="002C06DC">
      <w:pPr>
        <w:pStyle w:val="SubheadingLevel2"/>
        <w:ind w:left="720" w:hanging="720"/>
      </w:pPr>
      <w:r>
        <w:t>Batasan Orisinalitas Dalam UUHC</w:t>
      </w:r>
    </w:p>
    <w:p w14:paraId="625A5A92" w14:textId="7BA7FA3A" w:rsidR="00FD4EAA" w:rsidRDefault="00835B71" w:rsidP="00FD4EAA">
      <w:pPr>
        <w:pStyle w:val="Level3Content"/>
        <w:rPr>
          <w:lang w:val="sv-SE"/>
        </w:rPr>
      </w:pPr>
      <w:r w:rsidRPr="00FD4EAA">
        <w:rPr>
          <w:lang w:val="sv-SE"/>
        </w:rPr>
        <w:t>Hukum hak cipta Indonesia melindungi lagu dan/atau musik sebagai salah satu objek hak cipta. Dibagi menjadi tiga sub-kategori, antara lain: (1) musik; (2) lagu/musik dengan teks; dan (3) penataan. Dalam Kamus Besar Bahasa Indonesia (1990:602) Musik didefinisikan sebagai seni mengatur nada atau bunyi dalam urutan, kombinasi, dan hubungan temporal untuk menghasilkan komposisi (suara) yang memiliki kesatuan dan kontinuitas. Lagu/musik adalah variasi bunyi berirama, terlepas dari adanya teks/lirik di dalamnya. Aransemen adalah penyesuaian vokal atau instrumen dari komposisi yang ada, tanpa mengubah esensi komposisi tersebut.</w:t>
      </w:r>
    </w:p>
    <w:p w14:paraId="26428831" w14:textId="77777777" w:rsidR="00FD4EAA" w:rsidRDefault="00835B71" w:rsidP="00FD4EAA">
      <w:pPr>
        <w:pStyle w:val="Level3Content"/>
        <w:rPr>
          <w:color w:val="000000" w:themeColor="text1"/>
        </w:rPr>
      </w:pPr>
      <w:r w:rsidRPr="004D4541">
        <w:rPr>
          <w:color w:val="000000" w:themeColor="text1"/>
          <w:lang w:val="en-US"/>
        </w:rPr>
        <w:t xml:space="preserve">Di era digitalisasi, semakin mudah bagi siapa saja untuk mengakses dan menikmati musik. Lagu-lagu baru mudah diakses dari mana saja dan oleh siapa saja di dunia dan sumber daya yang sebelumnya diperlukan untuk mendistribusikan musik dalam bentuk fisik tidak lagi menjadi masalah. Dengan cara ini, lebih banyak orang yang dijangkau dan lebih banyak lagu yang terancam pelanggaraan hak cipta. </w:t>
      </w:r>
      <w:r w:rsidRPr="004D4541">
        <w:rPr>
          <w:i/>
          <w:iCs/>
          <w:color w:val="000000" w:themeColor="text1"/>
        </w:rPr>
        <w:t>The Black's Law Dictionary</w:t>
      </w:r>
      <w:r w:rsidRPr="004D4541">
        <w:rPr>
          <w:color w:val="000000" w:themeColor="text1"/>
        </w:rPr>
        <w:t xml:space="preserve"> mendefinisikan orisinalitas sebagai “Kualitas atau keadaan menjadi produk ciptaan independen dan memiliki tingkat kreativitas minimum</w:t>
      </w:r>
      <w:r w:rsidRPr="004D4541">
        <w:rPr>
          <w:color w:val="000000" w:themeColor="text1"/>
          <w:lang w:val="en-US"/>
        </w:rPr>
        <w:t>”.</w:t>
      </w:r>
      <w:r w:rsidRPr="004D4541">
        <w:rPr>
          <w:rStyle w:val="FootnoteReference"/>
        </w:rPr>
        <w:footnoteReference w:id="25"/>
      </w:r>
      <w:r w:rsidRPr="004D4541">
        <w:rPr>
          <w:color w:val="000000" w:themeColor="text1"/>
        </w:rPr>
        <w:t xml:space="preserve"> Orisinalitas</w:t>
      </w:r>
      <w:r w:rsidRPr="004D4541">
        <w:rPr>
          <w:color w:val="000000" w:themeColor="text1"/>
          <w:lang w:val="en-US"/>
        </w:rPr>
        <w:t xml:space="preserve"> pada dasarnya</w:t>
      </w:r>
      <w:r w:rsidRPr="004D4541">
        <w:rPr>
          <w:color w:val="000000" w:themeColor="text1"/>
        </w:rPr>
        <w:t xml:space="preserve"> adalah persyaratan untuk perlindungan hak cipta. </w:t>
      </w:r>
      <w:r w:rsidRPr="004D4541">
        <w:rPr>
          <w:color w:val="000000" w:themeColor="text1"/>
          <w:lang w:val="en-US"/>
        </w:rPr>
        <w:t xml:space="preserve">Namun </w:t>
      </w:r>
      <w:r w:rsidRPr="004D4541">
        <w:rPr>
          <w:color w:val="000000" w:themeColor="text1"/>
        </w:rPr>
        <w:t xml:space="preserve">ini adalah standar yang lebih rendah daripada kebaruan dalam hukum paten: untuk menjadi orisinal, sebuah karya tidak harus baru atau unik.” Namun demikian, </w:t>
      </w:r>
      <w:r w:rsidRPr="004D4541">
        <w:rPr>
          <w:color w:val="000000" w:themeColor="text1"/>
          <w:lang w:val="en-US"/>
        </w:rPr>
        <w:t xml:space="preserve">dalam UUHC </w:t>
      </w:r>
      <w:r w:rsidRPr="004D4541">
        <w:rPr>
          <w:color w:val="000000" w:themeColor="text1"/>
        </w:rPr>
        <w:t>tidak ada standar baku orisinalitas yang dapat digunakan untuk menentukan orisinalitas suatu karya, khususnya dalam bidang musik.</w:t>
      </w:r>
    </w:p>
    <w:p w14:paraId="41DB770E" w14:textId="77777777" w:rsidR="00FD4EAA" w:rsidRDefault="00835B71" w:rsidP="00FD4EAA">
      <w:pPr>
        <w:pStyle w:val="Level3Content"/>
        <w:rPr>
          <w:color w:val="000000" w:themeColor="text1"/>
          <w:lang w:val="en-US"/>
        </w:rPr>
      </w:pPr>
      <w:r w:rsidRPr="004D4541">
        <w:rPr>
          <w:color w:val="000000" w:themeColor="text1"/>
          <w:lang w:val="en-US"/>
        </w:rPr>
        <w:t xml:space="preserve">Pada UUHC terdapat beberapa prinsip yang membatasi orisinalitas sebagaimana </w:t>
      </w:r>
      <w:r w:rsidRPr="004D4541">
        <w:rPr>
          <w:color w:val="000000" w:themeColor="text1"/>
        </w:rPr>
        <w:t>aturan mengenai keaslian atau ori</w:t>
      </w:r>
      <w:r w:rsidRPr="004D4541">
        <w:rPr>
          <w:color w:val="000000" w:themeColor="text1"/>
          <w:lang w:val="en-US"/>
        </w:rPr>
        <w:t>s</w:t>
      </w:r>
      <w:r w:rsidRPr="004D4541">
        <w:rPr>
          <w:color w:val="000000" w:themeColor="text1"/>
        </w:rPr>
        <w:t>inalitas dapat dilihat dalam pasal 1 a</w:t>
      </w:r>
      <w:r w:rsidRPr="004D4541">
        <w:rPr>
          <w:color w:val="000000" w:themeColor="text1"/>
          <w:lang w:val="en-US"/>
        </w:rPr>
        <w:t>ngka 2</w:t>
      </w:r>
      <w:r w:rsidRPr="004D4541">
        <w:rPr>
          <w:color w:val="000000" w:themeColor="text1"/>
        </w:rPr>
        <w:t xml:space="preserve"> dimana pencipta merupakan seorang atau beberapa orang yang menghasilkan ciptaan yang khas dan pribadi. Kemudian dalam pasal 1 a</w:t>
      </w:r>
      <w:r w:rsidRPr="004D4541">
        <w:rPr>
          <w:color w:val="000000" w:themeColor="text1"/>
          <w:lang w:val="en-US"/>
        </w:rPr>
        <w:t>ngka 3</w:t>
      </w:r>
      <w:r w:rsidRPr="004D4541">
        <w:rPr>
          <w:color w:val="000000" w:themeColor="text1"/>
        </w:rPr>
        <w:t xml:space="preserve"> dijelaskan bahwa suatu ciptaan merupakan hasil sastra yang berasal dari inspirasi, kemampuan, pikiran, imajinasi, kecekatan, keterampilan atau keahlian yang dituangkan dalam bentuk nyata atau merupakan perwujudan dari suatu ide dan olah pikir manusia.</w:t>
      </w:r>
      <w:r w:rsidRPr="004D4541">
        <w:rPr>
          <w:color w:val="000000" w:themeColor="text1"/>
          <w:lang w:val="en-US"/>
        </w:rPr>
        <w:t xml:space="preserve"> </w:t>
      </w:r>
    </w:p>
    <w:p w14:paraId="1E160E04" w14:textId="0E5A49A7" w:rsidR="00FD4EAA" w:rsidRDefault="00835B71" w:rsidP="00FD4EAA">
      <w:pPr>
        <w:pStyle w:val="Level3Content"/>
        <w:rPr>
          <w:lang w:val="en-US"/>
        </w:rPr>
      </w:pPr>
      <w:r w:rsidRPr="004D4541">
        <w:rPr>
          <w:color w:val="000000" w:themeColor="text1"/>
          <w:lang w:val="en-US"/>
        </w:rPr>
        <w:t xml:space="preserve">Pasal 1 angka 1 dan 2 pada hakikatnya tidak secara eksplisit mendefinisikan apa yang dimaksud dengan orisinalitas dalam UUHC sehingga menjadi suatu kesulitan dalam menilai orisinalitas suatu karya. Meskipun demikian </w:t>
      </w:r>
      <w:r w:rsidRPr="004D4541">
        <w:rPr>
          <w:lang w:val="en-US"/>
        </w:rPr>
        <w:t>berdasarkan</w:t>
      </w:r>
      <w:r w:rsidRPr="004D4541">
        <w:t xml:space="preserve"> definisi </w:t>
      </w:r>
      <w:r w:rsidRPr="004D4541">
        <w:rPr>
          <w:lang w:val="en-US"/>
        </w:rPr>
        <w:t xml:space="preserve">pencipta dan ciptaan </w:t>
      </w:r>
      <w:r w:rsidRPr="004D4541">
        <w:t xml:space="preserve">tersebut dapat dilihat </w:t>
      </w:r>
      <w:r w:rsidRPr="004D4541">
        <w:rPr>
          <w:lang w:val="en-US"/>
        </w:rPr>
        <w:t>terdapat unsur yang menjadi batasan atau tolak ukur yaitu unsur kreasi mandiri (</w:t>
      </w:r>
      <w:r w:rsidRPr="004D4541">
        <w:rPr>
          <w:i/>
          <w:iCs/>
          <w:lang w:val="en-US"/>
        </w:rPr>
        <w:t xml:space="preserve">independen creation) </w:t>
      </w:r>
      <w:r w:rsidRPr="004D4541">
        <w:rPr>
          <w:lang w:val="en-US"/>
        </w:rPr>
        <w:t>atau persyaratan yang berarti bahwa Persyaratan pencipta karya tidak akan mendapatkan hak cipta jika ia menyalin karya tersebut dari tempat lain. Namun, dimungkinkan untuk memperoleh hak cipta atas suatu karya yang identik dengan karya sebelumnya, selama pencipta tidak menyalin dari karya sebelumnya, baik secara sadar maupun tidak sadar.</w:t>
      </w:r>
      <w:r w:rsidR="0028418A">
        <w:rPr>
          <w:rStyle w:val="FootnoteReference"/>
          <w:lang w:val="en-US"/>
        </w:rPr>
        <w:footnoteReference w:id="26"/>
      </w:r>
      <w:r w:rsidRPr="004D4541">
        <w:rPr>
          <w:lang w:val="en-US"/>
        </w:rPr>
        <w:t xml:space="preserve"> U</w:t>
      </w:r>
      <w:r w:rsidRPr="004D4541">
        <w:t xml:space="preserve">nsur </w:t>
      </w:r>
      <w:r w:rsidRPr="004D4541">
        <w:rPr>
          <w:i/>
          <w:iCs/>
        </w:rPr>
        <w:t>independent creation</w:t>
      </w:r>
      <w:r w:rsidRPr="004D4541">
        <w:t xml:space="preserve"> di dalamnya berupa ciptaan yang dibuat sendiri dengan ciri khas yang dapat membedakan dengan karya cipta orang lain</w:t>
      </w:r>
      <w:r w:rsidRPr="004D4541">
        <w:rPr>
          <w:lang w:val="en-US"/>
        </w:rPr>
        <w:t xml:space="preserve">. </w:t>
      </w:r>
    </w:p>
    <w:p w14:paraId="227CC003" w14:textId="77777777" w:rsidR="00FD4EAA" w:rsidRDefault="00835B71" w:rsidP="00FD4EAA">
      <w:pPr>
        <w:pStyle w:val="Level3Content"/>
        <w:rPr>
          <w:lang w:val="en-US"/>
        </w:rPr>
      </w:pPr>
      <w:r w:rsidRPr="004D4541">
        <w:rPr>
          <w:color w:val="000000" w:themeColor="text1"/>
          <w:lang w:val="en-US"/>
        </w:rPr>
        <w:t>P</w:t>
      </w:r>
      <w:r w:rsidRPr="004D4541">
        <w:t xml:space="preserve">erkembangan awal banyak pengadilan termasuk di Amerika Serikat yang mendukung teori </w:t>
      </w:r>
      <w:r w:rsidRPr="004D4541">
        <w:rPr>
          <w:i/>
          <w:iCs/>
        </w:rPr>
        <w:t>independent creation</w:t>
      </w:r>
      <w:r w:rsidRPr="004D4541">
        <w:t xml:space="preserve"> dalam menentukan orisinalitas karya kreatif. </w:t>
      </w:r>
      <w:r w:rsidRPr="004D4541">
        <w:rPr>
          <w:i/>
          <w:iCs/>
        </w:rPr>
        <w:t>Supreme Court Amerika Serikat</w:t>
      </w:r>
      <w:r w:rsidRPr="004D4541">
        <w:t xml:space="preserve"> pun mengakui </w:t>
      </w:r>
      <w:r w:rsidRPr="004D4541">
        <w:rPr>
          <w:i/>
          <w:iCs/>
        </w:rPr>
        <w:t>independent creation</w:t>
      </w:r>
      <w:r w:rsidRPr="004D4541">
        <w:t xml:space="preserve"> menjadi syarat orisinalitas dalam penentuan suatu karya cipta, </w:t>
      </w:r>
      <w:r w:rsidRPr="004D4541">
        <w:lastRenderedPageBreak/>
        <w:t>perkembangan selanjutnya ditambahkan unsur kreativitas dari pencipta sebagai dasar pembelaan, sehingga kombinasi dari hal ini adalah karya cipta yang dibuat secara independen dan dimasukkan dengan unsur kreativitas dari pencipta</w:t>
      </w:r>
      <w:r w:rsidRPr="004D4541">
        <w:rPr>
          <w:lang w:val="en-US"/>
        </w:rPr>
        <w:t xml:space="preserve">. </w:t>
      </w:r>
    </w:p>
    <w:p w14:paraId="32039604" w14:textId="77777777" w:rsidR="00FD4EAA" w:rsidRDefault="00835B71" w:rsidP="00FD4EAA">
      <w:pPr>
        <w:pStyle w:val="Level3Content"/>
        <w:rPr>
          <w:color w:val="000000" w:themeColor="text1"/>
          <w:lang w:val="en-US"/>
        </w:rPr>
      </w:pPr>
      <w:r w:rsidRPr="004D4541">
        <w:rPr>
          <w:color w:val="000000" w:themeColor="text1"/>
          <w:lang w:val="en-US"/>
        </w:rPr>
        <w:t>UUHC memang tidak memberikan definisi mengenai orisinalitas, namun terkait dengan penggunaan, pengambilan, penggandaan, dan/atau perubahan ciptaan dan/atau hak terkait produk, UUHC memberikan Batasan yang dikenal sebagai “bagian penting” atau “bagian subtansial” yang termuat dalam pasal 44 yaitu:</w:t>
      </w:r>
    </w:p>
    <w:p w14:paraId="6A71DA88" w14:textId="5381B4D8" w:rsidR="00835B71" w:rsidRPr="00FD4EAA" w:rsidRDefault="00835B71" w:rsidP="00FD4EAA">
      <w:pPr>
        <w:pStyle w:val="Level3Content"/>
        <w:ind w:left="540" w:right="630" w:firstLine="27"/>
        <w:rPr>
          <w:lang w:val="sv-SE"/>
        </w:rPr>
      </w:pPr>
      <w:r w:rsidRPr="004D4541">
        <w:rPr>
          <w:color w:val="000000" w:themeColor="text1"/>
          <w:lang w:val="en-US"/>
        </w:rPr>
        <w:t>“</w:t>
      </w:r>
      <w:r w:rsidRPr="004D4541">
        <w:rPr>
          <w:color w:val="000000" w:themeColor="text1"/>
        </w:rPr>
        <w:t xml:space="preserve">Penggunaan, pengambilan, Penggandaan, dan/atau perubahan </w:t>
      </w:r>
      <w:r w:rsidRPr="004D4541">
        <w:rPr>
          <w:color w:val="000000" w:themeColor="text1"/>
          <w:lang w:val="en-US"/>
        </w:rPr>
        <w:t xml:space="preserve">suatu </w:t>
      </w:r>
      <w:r w:rsidRPr="004D4541">
        <w:rPr>
          <w:color w:val="000000" w:themeColor="text1"/>
        </w:rPr>
        <w:t>Ciptaan dan/atau produk Hak Terkait seluru</w:t>
      </w:r>
      <w:r w:rsidRPr="004D4541">
        <w:rPr>
          <w:color w:val="000000" w:themeColor="text1"/>
          <w:lang w:val="en-US"/>
        </w:rPr>
        <w:t>h</w:t>
      </w:r>
      <w:r w:rsidRPr="004D4541">
        <w:rPr>
          <w:color w:val="000000" w:themeColor="text1"/>
        </w:rPr>
        <w:t xml:space="preserve"> atau sebagian</w:t>
      </w:r>
      <w:r w:rsidRPr="004D4541">
        <w:rPr>
          <w:color w:val="000000" w:themeColor="text1"/>
          <w:lang w:val="en-US"/>
        </w:rPr>
        <w:t xml:space="preserve"> yang subtansial</w:t>
      </w:r>
      <w:r w:rsidRPr="004D4541">
        <w:rPr>
          <w:color w:val="000000" w:themeColor="text1"/>
        </w:rPr>
        <w:t xml:space="preserve"> tidak dianggap sebagai pelanggaran Hak Cipta apabila sumbernya disebutkan atau dikutip seluruhnya untuk tujuan: </w:t>
      </w:r>
    </w:p>
    <w:p w14:paraId="5BA13CFD" w14:textId="77777777" w:rsidR="00FD4EAA" w:rsidRDefault="00835B71" w:rsidP="00FD4EAA">
      <w:pPr>
        <w:pStyle w:val="Level3Content"/>
        <w:numPr>
          <w:ilvl w:val="0"/>
          <w:numId w:val="5"/>
        </w:numPr>
        <w:ind w:left="990"/>
        <w:rPr>
          <w:color w:val="000000" w:themeColor="text1"/>
          <w:lang w:val="en-US"/>
        </w:rPr>
      </w:pPr>
      <w:r w:rsidRPr="00FD4EAA">
        <w:rPr>
          <w:color w:val="000000" w:themeColor="text1"/>
          <w:lang w:val="en-US"/>
        </w:rPr>
        <w:t xml:space="preserve">pendidikan, penelitian, penulisan ilmiah, penulisan laporan, penulisan kritik atau kajian suatu masalah dengan tidak merugikan kepentingan yang wajar dari Pencipta atau Pemegang Hak Cipta; </w:t>
      </w:r>
    </w:p>
    <w:p w14:paraId="5147A86E" w14:textId="77777777" w:rsidR="00FD4EAA" w:rsidRPr="00FD4EAA" w:rsidRDefault="00835B71" w:rsidP="00FD4EAA">
      <w:pPr>
        <w:pStyle w:val="Level3Content"/>
        <w:numPr>
          <w:ilvl w:val="0"/>
          <w:numId w:val="5"/>
        </w:numPr>
        <w:ind w:left="990"/>
        <w:rPr>
          <w:color w:val="000000" w:themeColor="text1"/>
          <w:lang w:val="en-US"/>
        </w:rPr>
      </w:pPr>
      <w:r w:rsidRPr="00FD4EAA">
        <w:rPr>
          <w:color w:val="000000" w:themeColor="text1"/>
        </w:rPr>
        <w:t xml:space="preserve">keamanan dan pemerintahan, legislatif, dan yudikatif; </w:t>
      </w:r>
    </w:p>
    <w:p w14:paraId="5DC2848B" w14:textId="77777777" w:rsidR="00FD4EAA" w:rsidRPr="00FD4EAA" w:rsidRDefault="00835B71" w:rsidP="00FD4EAA">
      <w:pPr>
        <w:pStyle w:val="Level3Content"/>
        <w:numPr>
          <w:ilvl w:val="0"/>
          <w:numId w:val="5"/>
        </w:numPr>
        <w:ind w:left="990"/>
        <w:rPr>
          <w:color w:val="000000" w:themeColor="text1"/>
          <w:lang w:val="en-US"/>
        </w:rPr>
      </w:pPr>
      <w:r w:rsidRPr="00FD4EAA">
        <w:rPr>
          <w:color w:val="000000" w:themeColor="text1"/>
        </w:rPr>
        <w:t xml:space="preserve">pembicaraan yang hanya ditujukan untuk kepentingan pendidikan dan ilmu pengetahuan; atau </w:t>
      </w:r>
    </w:p>
    <w:p w14:paraId="36035ED4" w14:textId="18BE7606" w:rsidR="00835B71" w:rsidRPr="00FD4EAA" w:rsidRDefault="00835B71" w:rsidP="00FD4EAA">
      <w:pPr>
        <w:pStyle w:val="Level3Content"/>
        <w:numPr>
          <w:ilvl w:val="0"/>
          <w:numId w:val="5"/>
        </w:numPr>
        <w:ind w:left="990"/>
        <w:rPr>
          <w:color w:val="000000" w:themeColor="text1"/>
          <w:lang w:val="en-US"/>
        </w:rPr>
      </w:pPr>
      <w:r w:rsidRPr="00FD4EAA">
        <w:rPr>
          <w:color w:val="000000" w:themeColor="text1"/>
        </w:rPr>
        <w:t>pertunjukan atau pertunjukan yang gratis asalkan tidak merugikan kepentingan yang wajar dari pencipta”</w:t>
      </w:r>
    </w:p>
    <w:p w14:paraId="7C24C256" w14:textId="77777777" w:rsidR="00FD4EAA" w:rsidRDefault="00835B71" w:rsidP="00FD4EAA">
      <w:pPr>
        <w:pStyle w:val="Level3Content"/>
        <w:rPr>
          <w:color w:val="000000" w:themeColor="text1"/>
          <w:lang w:val="en-US"/>
        </w:rPr>
      </w:pPr>
      <w:r w:rsidRPr="004D4541">
        <w:rPr>
          <w:color w:val="000000" w:themeColor="text1"/>
          <w:lang w:val="en-US"/>
        </w:rPr>
        <w:t>Penegakkan hak cipta lagu dan/atau musik dalam membuktikan Tindakan penyalinan susbtansial sangatlah penting atau dikenal dengan bagian substansial (</w:t>
      </w:r>
      <w:r w:rsidRPr="00FD4EAA">
        <w:rPr>
          <w:color w:val="000000" w:themeColor="text1"/>
          <w:lang w:val="en-US"/>
        </w:rPr>
        <w:t>subtansial simillarity)</w:t>
      </w:r>
      <w:r w:rsidRPr="004D4541">
        <w:rPr>
          <w:color w:val="000000" w:themeColor="text1"/>
          <w:lang w:val="en-US"/>
        </w:rPr>
        <w:t xml:space="preserve">. Sebagaimana termuat dalam penjelasan pasal 44 ayat (1) UUHC yang memuat mengenai prinsip </w:t>
      </w:r>
      <w:r w:rsidRPr="00FD4EAA">
        <w:rPr>
          <w:color w:val="000000" w:themeColor="text1"/>
          <w:lang w:val="en-US"/>
        </w:rPr>
        <w:t>substansial similarity</w:t>
      </w:r>
      <w:r w:rsidRPr="004D4541">
        <w:rPr>
          <w:color w:val="000000" w:themeColor="text1"/>
          <w:lang w:val="en-US"/>
        </w:rPr>
        <w:t xml:space="preserve"> yaitu “yang dimaksud “sebagian yang substansial” adalah begian yang paling penting dan khas yang menjadi ciri dari ciptaan”. Apabila terdapat kasus yang dianggap meniru atau menyalin hakim dapat mengacu pada pasal 44. </w:t>
      </w:r>
      <w:r w:rsidRPr="00FD4EAA">
        <w:rPr>
          <w:color w:val="000000" w:themeColor="text1"/>
          <w:lang w:val="en-US"/>
        </w:rPr>
        <w:t xml:space="preserve">Dalam melihat sebuah ciptaan yang memiliki unsur dibuktikan dengan menggunakan prinsip yang ada di dalam substansial similarity yaitu dengan substansial similarity test, yakni tes untuk membuktikan persamaan pada pokoknya pada kedua ciptaan yang diduga melakukan tindakan meniru atau menyalin,serta diperlukan pengetahuan hakim  mengenai unsur-unsur yang lebih jelas dan mendalam mengenai perumusan substansial similarity dalam membandingkan dua buah ciptaan yang dianggap meniru. Akan tetapi Konsep pengambilan substansial, seperti yang diatur oleh </w:t>
      </w:r>
      <w:r w:rsidRPr="004D4541">
        <w:rPr>
          <w:color w:val="000000" w:themeColor="text1"/>
          <w:lang w:val="en-US"/>
        </w:rPr>
        <w:t>UUHC</w:t>
      </w:r>
      <w:r w:rsidRPr="00FD4EAA">
        <w:rPr>
          <w:color w:val="000000" w:themeColor="text1"/>
          <w:lang w:val="en-US"/>
        </w:rPr>
        <w:t>, hampir tidak bisa diterapkan pada musik</w:t>
      </w:r>
      <w:r w:rsidRPr="004D4541">
        <w:rPr>
          <w:color w:val="000000" w:themeColor="text1"/>
          <w:lang w:val="en-US"/>
        </w:rPr>
        <w:t xml:space="preserve"> pasalnya </w:t>
      </w:r>
      <w:r w:rsidRPr="00FD4EAA">
        <w:rPr>
          <w:color w:val="000000" w:themeColor="text1"/>
          <w:lang w:val="en-US"/>
        </w:rPr>
        <w:t>karena tidak ada cara yang "benar" atau "salah" untuk memahami musik. Hal ini menimbulkan tantangan bagi hakim dalam menentukan apa yang dimaksud dengan “bagian yang substansial”.</w:t>
      </w:r>
    </w:p>
    <w:p w14:paraId="092B00E9" w14:textId="531EF325" w:rsidR="00FD4EAA" w:rsidRDefault="00835B71" w:rsidP="00FD4EAA">
      <w:pPr>
        <w:pStyle w:val="Level3Content"/>
        <w:rPr>
          <w:color w:val="000000" w:themeColor="text1"/>
        </w:rPr>
      </w:pPr>
      <w:r w:rsidRPr="004D4541">
        <w:rPr>
          <w:color w:val="000000" w:themeColor="text1"/>
          <w:lang w:val="en-US"/>
        </w:rPr>
        <w:t xml:space="preserve">Terkait dengan membandingkan dua buah ciptaan, </w:t>
      </w:r>
      <w:r w:rsidRPr="004D4541">
        <w:rPr>
          <w:color w:val="000000" w:themeColor="text1"/>
        </w:rPr>
        <w:t xml:space="preserve">Hugh Laddie menyatakan bahwa meskipun beban pembuktian dalam tindakan pelanggaran terletak pada penggugat, tergugat harus berusaha untuk menunjukkan bahwa, </w:t>
      </w:r>
      <w:r w:rsidRPr="004D4541">
        <w:rPr>
          <w:color w:val="000000" w:themeColor="text1"/>
          <w:lang w:val="en-US"/>
        </w:rPr>
        <w:t>materi yang diambil bukan berasal dari karya penggugat meskipun diduga karya tersebut melanggar karya penggugat. Dengan kata lain tergugat harus membuktikan bahwa tidak ada materi inti yang diambil dari karya penggugat yang</w:t>
      </w:r>
      <w:r w:rsidRPr="004D4541">
        <w:rPr>
          <w:color w:val="000000" w:themeColor="text1"/>
        </w:rPr>
        <w:t xml:space="preserve"> dianggap sebagai "bagian substansial"</w:t>
      </w:r>
      <w:r w:rsidR="002B2A59">
        <w:rPr>
          <w:color w:val="000000" w:themeColor="text1"/>
        </w:rPr>
        <w:t>.</w:t>
      </w:r>
      <w:r w:rsidR="008143BA">
        <w:rPr>
          <w:rStyle w:val="FootnoteReference"/>
          <w:color w:val="000000" w:themeColor="text1"/>
        </w:rPr>
        <w:footnoteReference w:id="27"/>
      </w:r>
      <w:r w:rsidR="008143BA">
        <w:rPr>
          <w:color w:val="000000" w:themeColor="text1"/>
        </w:rPr>
        <w:t xml:space="preserve"> </w:t>
      </w:r>
      <w:r w:rsidRPr="004D4541">
        <w:rPr>
          <w:color w:val="000000" w:themeColor="text1"/>
          <w:lang w:val="en-US"/>
        </w:rPr>
        <w:t xml:space="preserve">Namun </w:t>
      </w:r>
      <w:r w:rsidRPr="004D4541">
        <w:rPr>
          <w:color w:val="000000" w:themeColor="text1"/>
        </w:rPr>
        <w:t>membuktikan pelanggaran dalam karya musik</w:t>
      </w:r>
      <w:r w:rsidRPr="004D4541">
        <w:rPr>
          <w:color w:val="000000" w:themeColor="text1"/>
          <w:lang w:val="en-US"/>
        </w:rPr>
        <w:t xml:space="preserve"> dalam UUHC  diukur berdasarkan pada test kualitatif</w:t>
      </w:r>
      <w:r w:rsidRPr="004D4541">
        <w:rPr>
          <w:color w:val="000000" w:themeColor="text1"/>
        </w:rPr>
        <w:t>. Secara sederhana, tidak masalah seberapa</w:t>
      </w:r>
      <w:r w:rsidRPr="004D4541">
        <w:rPr>
          <w:color w:val="000000" w:themeColor="text1"/>
          <w:lang w:val="en-US"/>
        </w:rPr>
        <w:t xml:space="preserve"> </w:t>
      </w:r>
      <w:r w:rsidRPr="004D4541">
        <w:rPr>
          <w:color w:val="000000" w:themeColor="text1"/>
        </w:rPr>
        <w:t>banyak nada diambil dari karya lain, tetapi seberapa besar bagian yang disalin itu</w:t>
      </w:r>
      <w:r w:rsidRPr="004D4541">
        <w:rPr>
          <w:color w:val="000000" w:themeColor="text1"/>
          <w:lang w:val="en-US"/>
        </w:rPr>
        <w:t xml:space="preserve"> berpengaruh</w:t>
      </w:r>
      <w:r w:rsidRPr="004D4541">
        <w:rPr>
          <w:color w:val="000000" w:themeColor="text1"/>
        </w:rPr>
        <w:t xml:space="preserve"> terhadap kesan keseluruhan musik.</w:t>
      </w:r>
      <w:r w:rsidRPr="004D4541">
        <w:rPr>
          <w:rStyle w:val="FootnoteReference"/>
        </w:rPr>
        <w:footnoteReference w:id="28"/>
      </w:r>
      <w:r w:rsidRPr="004D4541">
        <w:rPr>
          <w:color w:val="000000" w:themeColor="text1"/>
        </w:rPr>
        <w:t xml:space="preserve"> Pada akhirnya, tidak ada cara yang "benar" atau "salah" untuk memahami musik. Akibatnya, menentukan apa yang merupakan "bagian penting" dapat menjadi tantangan bagi para hakim. </w:t>
      </w:r>
    </w:p>
    <w:p w14:paraId="02B8BB77" w14:textId="77777777" w:rsidR="00FD4EAA" w:rsidRDefault="00835B71" w:rsidP="00FD4EAA">
      <w:pPr>
        <w:pStyle w:val="Level3Content"/>
        <w:rPr>
          <w:color w:val="000000" w:themeColor="text1"/>
          <w:lang w:val="en-US"/>
        </w:rPr>
      </w:pPr>
      <w:r w:rsidRPr="004D4541">
        <w:rPr>
          <w:color w:val="000000" w:themeColor="text1"/>
          <w:lang w:val="en-US"/>
        </w:rPr>
        <w:lastRenderedPageBreak/>
        <w:t xml:space="preserve">Ketidakjelasan ukuran dalam menilai bagian substansial menyebabkan banyak ketidakpastian dalam industri musik. Diketahui seseorang bisa saja mendapat inspirasi dari musik yang telah ada baik nada maupun kesan lirik mengingat dalam industri musik, penilaian masyarakat menjadi penting tentang musik seperti apa yang sedang banyak digandrungi. Lagu dan/atau Musik yang hanya terdiri dari 7 (tujuh) notasi sangat berpotensi memiliki bagian yang mirip dengan karya lain sehingga mengakibatkan ketidakpastian dalam industri musik tentang dimana batas antara inspirasi dan plagiarisme. </w:t>
      </w:r>
    </w:p>
    <w:p w14:paraId="6507C0E4" w14:textId="5253F2C9" w:rsidR="00835B71" w:rsidRPr="004D4541" w:rsidRDefault="00835B71" w:rsidP="00FD4EAA">
      <w:pPr>
        <w:pStyle w:val="Level3Content"/>
        <w:rPr>
          <w:color w:val="000000" w:themeColor="text1"/>
          <w:lang w:val="en-US"/>
        </w:rPr>
      </w:pPr>
      <w:r w:rsidRPr="004D4541">
        <w:rPr>
          <w:color w:val="000000" w:themeColor="text1"/>
          <w:lang w:val="en-US"/>
        </w:rPr>
        <w:t>Untuk menilai bagian yang substansial menarik juga untuk melihat pertimbangan dalam Putusan Pengadilan Federal Canada dalam kasus Hager vs. ECW Press Ltd mengenai penentuan bagian yang substansial dengan mempertimbangkan hal-hal sebagai berikut :</w:t>
      </w:r>
      <w:r w:rsidR="002B2A59">
        <w:rPr>
          <w:rStyle w:val="FootnoteReference"/>
          <w:color w:val="000000" w:themeColor="text1"/>
          <w:lang w:val="en-US"/>
        </w:rPr>
        <w:footnoteReference w:id="29"/>
      </w:r>
    </w:p>
    <w:p w14:paraId="757FC843" w14:textId="77777777" w:rsidR="00835B71" w:rsidRPr="004D4541" w:rsidRDefault="00835B71" w:rsidP="00FD4EAA">
      <w:pPr>
        <w:pStyle w:val="ListParagraph"/>
        <w:numPr>
          <w:ilvl w:val="1"/>
          <w:numId w:val="4"/>
        </w:numPr>
        <w:suppressAutoHyphens w:val="0"/>
        <w:spacing w:after="100" w:afterAutospacing="1"/>
        <w:ind w:left="450"/>
        <w:contextualSpacing w:val="0"/>
        <w:rPr>
          <w:i/>
          <w:iCs/>
          <w:color w:val="000000" w:themeColor="text1"/>
        </w:rPr>
      </w:pPr>
      <w:r w:rsidRPr="004D4541">
        <w:rPr>
          <w:i/>
          <w:iCs/>
          <w:color w:val="000000" w:themeColor="text1"/>
        </w:rPr>
        <w:t>the quality and quantity of material taken</w:t>
      </w:r>
    </w:p>
    <w:p w14:paraId="42329F96" w14:textId="77777777" w:rsidR="00835B71" w:rsidRPr="004D4541" w:rsidRDefault="00835B71" w:rsidP="00FD4EAA">
      <w:pPr>
        <w:pStyle w:val="ListParagraph"/>
        <w:numPr>
          <w:ilvl w:val="1"/>
          <w:numId w:val="4"/>
        </w:numPr>
        <w:suppressAutoHyphens w:val="0"/>
        <w:spacing w:after="100" w:afterAutospacing="1"/>
        <w:ind w:left="450"/>
        <w:contextualSpacing w:val="0"/>
        <w:rPr>
          <w:i/>
          <w:iCs/>
          <w:color w:val="000000" w:themeColor="text1"/>
        </w:rPr>
      </w:pPr>
      <w:r w:rsidRPr="004D4541">
        <w:rPr>
          <w:i/>
          <w:iCs/>
          <w:color w:val="000000" w:themeColor="text1"/>
        </w:rPr>
        <w:t>the extent to which the defendant’s use adversely affect the plaintiff’s activities and diminishes the value of the plaintiff’s copyright</w:t>
      </w:r>
    </w:p>
    <w:p w14:paraId="2B21110A" w14:textId="77777777" w:rsidR="00835B71" w:rsidRPr="004D4541" w:rsidRDefault="00835B71" w:rsidP="00FD4EAA">
      <w:pPr>
        <w:pStyle w:val="ListParagraph"/>
        <w:numPr>
          <w:ilvl w:val="1"/>
          <w:numId w:val="4"/>
        </w:numPr>
        <w:suppressAutoHyphens w:val="0"/>
        <w:spacing w:after="100" w:afterAutospacing="1"/>
        <w:ind w:left="450"/>
        <w:contextualSpacing w:val="0"/>
        <w:rPr>
          <w:i/>
          <w:iCs/>
          <w:color w:val="000000" w:themeColor="text1"/>
        </w:rPr>
      </w:pPr>
      <w:r w:rsidRPr="004D4541">
        <w:rPr>
          <w:i/>
          <w:iCs/>
          <w:color w:val="000000" w:themeColor="text1"/>
        </w:rPr>
        <w:t>whether the material taken is the proper subject-matter of a copyright</w:t>
      </w:r>
    </w:p>
    <w:p w14:paraId="2E97746A" w14:textId="77777777" w:rsidR="00835B71" w:rsidRPr="004D4541" w:rsidRDefault="00835B71" w:rsidP="00FD4EAA">
      <w:pPr>
        <w:pStyle w:val="ListParagraph"/>
        <w:numPr>
          <w:ilvl w:val="1"/>
          <w:numId w:val="4"/>
        </w:numPr>
        <w:suppressAutoHyphens w:val="0"/>
        <w:spacing w:after="100" w:afterAutospacing="1"/>
        <w:ind w:left="450"/>
        <w:contextualSpacing w:val="0"/>
        <w:rPr>
          <w:i/>
          <w:iCs/>
          <w:color w:val="000000" w:themeColor="text1"/>
        </w:rPr>
      </w:pPr>
      <w:r w:rsidRPr="004D4541">
        <w:rPr>
          <w:i/>
          <w:iCs/>
          <w:color w:val="000000" w:themeColor="text1"/>
        </w:rPr>
        <w:t>whether the defendant intentionally appropriated the plaintiff’s work to save time and effort</w:t>
      </w:r>
    </w:p>
    <w:p w14:paraId="0359E0CD" w14:textId="77777777" w:rsidR="00835B71" w:rsidRPr="004D4541" w:rsidRDefault="00835B71" w:rsidP="00FD4EAA">
      <w:pPr>
        <w:pStyle w:val="ListParagraph"/>
        <w:numPr>
          <w:ilvl w:val="1"/>
          <w:numId w:val="4"/>
        </w:numPr>
        <w:suppressAutoHyphens w:val="0"/>
        <w:spacing w:after="100" w:afterAutospacing="1"/>
        <w:ind w:left="450"/>
        <w:contextualSpacing w:val="0"/>
        <w:rPr>
          <w:i/>
          <w:iCs/>
          <w:color w:val="000000" w:themeColor="text1"/>
        </w:rPr>
      </w:pPr>
      <w:r w:rsidRPr="004D4541">
        <w:rPr>
          <w:i/>
          <w:iCs/>
          <w:color w:val="000000" w:themeColor="text1"/>
        </w:rPr>
        <w:t>whether the material taken is used in the same or a similar fashion as the plaintiff’s</w:t>
      </w:r>
    </w:p>
    <w:p w14:paraId="38DFE333" w14:textId="77777777" w:rsidR="00FD4EAA" w:rsidRDefault="00835B71" w:rsidP="00FD4EAA">
      <w:pPr>
        <w:pStyle w:val="Level3Content"/>
        <w:rPr>
          <w:color w:val="000000" w:themeColor="text1"/>
          <w:lang w:val="en-US"/>
        </w:rPr>
      </w:pPr>
      <w:r w:rsidRPr="004D4541">
        <w:rPr>
          <w:color w:val="000000" w:themeColor="text1"/>
          <w:lang w:val="en-US"/>
        </w:rPr>
        <w:t>Berdasarkan pertimbangan putusan tersebut, dalam menentukan bagian yang substansial perlu melihat pada kualitas dan kuantitas dari bagian yang diciptakan oleh pihak lain sehingga dengan demikian untuk melihat bagian substansial tidak dapat memisahkan antara kualitas dan kuantitasnya. Perlu diperhatikan sejauh mana penggunaan tergugat merugikan kegiatan penggugat dan mengurangi nilai hak cipta penggugat, apakah materi yang diambil adalah subjek yang tepat dari hak cipta, kesengajaan mengambil alih pekerjaan penggugat untuk menghemat waktu dan tenaga, serta apakah bahan yang diambil digunakan dengan cara yang sama atau serupa dengan milik penggugat.</w:t>
      </w:r>
    </w:p>
    <w:p w14:paraId="0714E31A" w14:textId="21F115D9" w:rsidR="00835B71" w:rsidRPr="004D4541" w:rsidRDefault="00835B71" w:rsidP="00FD4EAA">
      <w:pPr>
        <w:pStyle w:val="Level3Content"/>
        <w:rPr>
          <w:color w:val="000000" w:themeColor="text1"/>
          <w:lang w:val="en-US"/>
        </w:rPr>
      </w:pPr>
      <w:r w:rsidRPr="004D4541">
        <w:rPr>
          <w:color w:val="000000" w:themeColor="text1"/>
          <w:lang w:val="en-US"/>
        </w:rPr>
        <w:t>Kembali kepada penilaian mengenai</w:t>
      </w:r>
      <w:r w:rsidRPr="004D4541">
        <w:rPr>
          <w:color w:val="000000" w:themeColor="text1"/>
        </w:rPr>
        <w:t xml:space="preserve"> apakah suatu karya musik benar-benar orisinal dan diciptakan sepenuhnya sebagai hasil pemikiran kreatif seseorang. Lagu-lagu yang terdengar serupa ada di mana-mana, sebagai hasil pengambilan sampel dan peminjaman, karena internet memberikan akses musik yang lebih mudah daripada sebelumnya. Namun, ada dua sisi dari fenomena ini; seniman percaya bahwa karya mereka asli, dan publik percaya bahwa orisinalitas sudah mati. Pandangan yang berbeda telah ada sejak lama.</w:t>
      </w:r>
      <w:r w:rsidRPr="004D4541">
        <w:rPr>
          <w:color w:val="000000" w:themeColor="text1"/>
          <w:lang w:val="en-US"/>
        </w:rPr>
        <w:t xml:space="preserve"> Sehingga sudah saatnya menentukan standarisasi orisinalitas dalam musik. </w:t>
      </w:r>
      <w:r w:rsidRPr="004D4541">
        <w:rPr>
          <w:color w:val="000000" w:themeColor="text1"/>
        </w:rPr>
        <w:t>Standar tersebut tidak perlu eksplisit, tetapi harus memberikan rasa kepastian tentang apa yang asli dan apa yang tidak, dan karena itu memungkinkan untuk secara objektif menentukan penyalinan substansial dan bagian substansial dari musik. Dengan cara ini, perlindungan keseluruhan karya musik akan meningkat.</w:t>
      </w:r>
    </w:p>
    <w:p w14:paraId="4A1E615D" w14:textId="4759068E" w:rsidR="00C922AA" w:rsidRPr="00A07E4E" w:rsidRDefault="00C922AA" w:rsidP="00C922AA">
      <w:pPr>
        <w:pStyle w:val="Level3Content"/>
        <w:rPr>
          <w:lang w:val="sv-SE"/>
        </w:rPr>
      </w:pPr>
    </w:p>
    <w:p w14:paraId="0A8A0E58" w14:textId="5DF4CC62" w:rsidR="00C922AA" w:rsidRDefault="00FD4EAA" w:rsidP="002C06DC">
      <w:pPr>
        <w:pStyle w:val="Subheading"/>
      </w:pPr>
      <w:r>
        <w:t>Perlindungan Terhadap Karya Lagu dan/atau Musik yang Dihasilkan Artificial Intelligence</w:t>
      </w:r>
      <w:r w:rsidR="000C7695">
        <w:t xml:space="preserve"> dan Data </w:t>
      </w:r>
      <w:r w:rsidR="000C7695" w:rsidRPr="000C7695">
        <w:rPr>
          <w:i/>
          <w:iCs/>
        </w:rPr>
        <w:t>Artificial Intelligence</w:t>
      </w:r>
      <w:r w:rsidR="000C7695">
        <w:t xml:space="preserve"> yang digunakan</w:t>
      </w:r>
    </w:p>
    <w:p w14:paraId="69097EFA" w14:textId="669BD92E" w:rsidR="000C7695" w:rsidRDefault="000C7695" w:rsidP="000C7695">
      <w:pPr>
        <w:pStyle w:val="SubheadingLevel2"/>
        <w:ind w:left="720" w:hanging="720"/>
      </w:pPr>
      <w:r>
        <w:t>Perlindungan Terhadap Karya Lagu dan/atau Musik yang dihasilkan Artificial Intelligence</w:t>
      </w:r>
    </w:p>
    <w:p w14:paraId="7996510E" w14:textId="77777777" w:rsidR="00FD4EAA" w:rsidRPr="00EA23B7" w:rsidRDefault="00FD4EAA" w:rsidP="00FD4EAA">
      <w:pPr>
        <w:pStyle w:val="Level2Content"/>
        <w:rPr>
          <w:color w:val="000000" w:themeColor="text1"/>
        </w:rPr>
      </w:pPr>
      <w:r w:rsidRPr="00EA23B7">
        <w:rPr>
          <w:color w:val="000000" w:themeColor="text1"/>
        </w:rPr>
        <w:t xml:space="preserve">Terdapat dua syarat untuk mengkategorikan karya sebagai ciptaan yaitu orisinalitas dan fiksasi. Suatu ciptaan akan dilindungi Ketika suatu ciptaan tersebut memenuhi syarat orisinalitas suatu ciptaan. Namun pada penerapannya orisinalitas terbukti menjadi konsep yang sulit dijabarkan meskipun dipahami bahwa orisinalitas adalah salah satu elemen terpenting dari kepenulisan karya. Berbagai yurisdiksi memiliki versi orisinalitasnya masing-masing dimana tingkat orisinalitas bervariasi dalam suatu </w:t>
      </w:r>
      <w:r w:rsidRPr="00EA23B7">
        <w:rPr>
          <w:color w:val="000000" w:themeColor="text1"/>
        </w:rPr>
        <w:lastRenderedPageBreak/>
        <w:t>yurisdiksi yang didasarkan pada sifat karya. Kurangnya harmonisasi yang mengakibatkan standar orisinalitas yang digunakan pada umumnya berbeda.</w:t>
      </w:r>
    </w:p>
    <w:p w14:paraId="40308E3E" w14:textId="22F2386F" w:rsidR="00FD4EAA" w:rsidRPr="00EA23B7" w:rsidRDefault="00FD4EAA" w:rsidP="00FD4EAA">
      <w:pPr>
        <w:pStyle w:val="Level2Content"/>
        <w:rPr>
          <w:rStyle w:val="Heading2Char"/>
          <w:rFonts w:eastAsia="Calibri"/>
          <w:sz w:val="22"/>
          <w:szCs w:val="22"/>
          <w:lang w:val="en-US"/>
        </w:rPr>
      </w:pPr>
      <w:r w:rsidRPr="00EA23B7">
        <w:rPr>
          <w:color w:val="000000" w:themeColor="text1"/>
        </w:rPr>
        <w:t>Perlu adanya erat antara “pencipta” dengan “keaslian”. Dalam hal ini lagu dan/atau musik akan memperoleh perlindungan hak cipta ketika ciptaan tersebut merupakan hasil keahlian, kemampuan, dan pengalaman dari pribadi pencipta.</w:t>
      </w:r>
      <w:r w:rsidRPr="00EA23B7">
        <w:rPr>
          <w:rStyle w:val="Heading2Char"/>
          <w:rFonts w:eastAsia="Calibri"/>
          <w:sz w:val="22"/>
          <w:szCs w:val="22"/>
        </w:rPr>
        <w:t xml:space="preserve"> </w:t>
      </w:r>
      <w:r w:rsidR="002B2A59">
        <w:rPr>
          <w:rStyle w:val="FootnoteReference"/>
          <w:rFonts w:eastAsia="Calibri"/>
          <w:b/>
          <w:bCs/>
        </w:rPr>
        <w:footnoteReference w:id="30"/>
      </w:r>
      <w:r w:rsidRPr="00EA23B7">
        <w:rPr>
          <w:rStyle w:val="Heading2Char"/>
          <w:rFonts w:eastAsia="Calibri"/>
          <w:b w:val="0"/>
          <w:sz w:val="22"/>
          <w:szCs w:val="22"/>
          <w:lang w:val="en-US"/>
        </w:rPr>
        <w:t>lagu dan/atau musik dikatakan milik pencipta jika memenuhi syarat orisinalitas. Namun bukan merupakan orisinalitas atas ide melainkan berkaitan dengan ekspresi dari pemikiran tersebut harus berasal dari pencipta dan bukan merupakan salinan dari karya lain.</w:t>
      </w:r>
      <w:r w:rsidRPr="00EA23B7">
        <w:rPr>
          <w:rStyle w:val="Heading2Char"/>
          <w:rFonts w:eastAsia="Calibri"/>
          <w:sz w:val="22"/>
          <w:szCs w:val="22"/>
          <w:lang w:val="en-US"/>
        </w:rPr>
        <w:t xml:space="preserve"> </w:t>
      </w:r>
      <w:r w:rsidRPr="00EA23B7">
        <w:rPr>
          <w:rStyle w:val="FootnoteReference"/>
          <w:lang w:val="en-US"/>
        </w:rPr>
        <w:footnoteReference w:id="31"/>
      </w:r>
    </w:p>
    <w:p w14:paraId="45053705" w14:textId="7EC4EF1F" w:rsidR="00FD4EAA" w:rsidRPr="00EA23B7" w:rsidRDefault="00FD4EAA" w:rsidP="00FD4EAA">
      <w:pPr>
        <w:pStyle w:val="Level2Content"/>
        <w:rPr>
          <w:rStyle w:val="Heading2Char"/>
          <w:rFonts w:eastAsia="Calibri"/>
          <w:sz w:val="22"/>
          <w:szCs w:val="22"/>
          <w:lang w:val="en-US"/>
        </w:rPr>
      </w:pPr>
      <w:r w:rsidRPr="00EA23B7">
        <w:rPr>
          <w:color w:val="000000" w:themeColor="text1"/>
        </w:rPr>
        <w:t>Terkait karya yang dihasilkan AI dimana krativitas mencakup niat, emosi, penilaian, estetika, kesadaran pribadi dan moral yang dalam hal ni tidak dapat dikuasai oleh algoritma sebagai sistem dasar AI. Sehingga tidak perduli seberapa bagusnya susunan nada yang berhasil dibuat AI tidak bisa memnnuhi syarat kreatif pribadi. Lebih dari itu, dalam lingkup AI yang lebiuh kuat memuat unsur self decision bahwa kecerdasan buatan sangat mamou membuat keputusan sendiri tentang bagian aoa yang perlu ditingkatkan dan sepenuhnya terlepas dari input manusia.</w:t>
      </w:r>
      <w:r w:rsidR="00CD4699">
        <w:rPr>
          <w:rStyle w:val="FootnoteReference"/>
          <w:color w:val="000000" w:themeColor="text1"/>
        </w:rPr>
        <w:footnoteReference w:id="32"/>
      </w:r>
    </w:p>
    <w:p w14:paraId="33CFED60" w14:textId="77777777" w:rsidR="00FD4EAA" w:rsidRPr="00EA23B7" w:rsidRDefault="00FD4EAA" w:rsidP="00FD4EAA">
      <w:pPr>
        <w:pStyle w:val="Level2Content"/>
        <w:rPr>
          <w:rStyle w:val="Heading2Char"/>
          <w:rFonts w:eastAsia="Calibri"/>
          <w:b w:val="0"/>
          <w:sz w:val="22"/>
          <w:szCs w:val="22"/>
          <w:lang w:val="en-US"/>
        </w:rPr>
      </w:pPr>
      <w:r w:rsidRPr="00EA23B7">
        <w:rPr>
          <w:rStyle w:val="Heading2Char"/>
          <w:rFonts w:eastAsia="Calibri"/>
          <w:b w:val="0"/>
          <w:sz w:val="22"/>
          <w:szCs w:val="22"/>
          <w:lang w:val="en-US"/>
        </w:rPr>
        <w:t xml:space="preserve">Indonesia menjadi salah satu negara yang belum melakukan pengadopsian pengaturan mengenai hadirnya AI dalam penciptaan suatu karya. Namun jika ditinjau dari orisinalitas yang saat ini termuat dalam UUHC bahwa pembatasan orisinalitas didasarkan pada dua kriteria yaotu diciptakan secara mandiri serta pembuktian yang didasarkan ppada kesamaan subtansi dari karya yang tela ada sebelumnya. Pada dasarnya hak cipta adalah bagian dari kekayaa intelektual yang hanya dapat melindungi produk dari intelek manusia. Hal ini tercermin dalam definisi </w:t>
      </w:r>
      <w:r w:rsidRPr="00EA23B7">
        <w:rPr>
          <w:rStyle w:val="Heading2Char"/>
          <w:rFonts w:eastAsia="Calibri"/>
          <w:b w:val="0"/>
          <w:i/>
          <w:sz w:val="22"/>
          <w:szCs w:val="22"/>
          <w:lang w:val="en-US"/>
        </w:rPr>
        <w:t>Intelektual property</w:t>
      </w:r>
      <w:r w:rsidRPr="00EA23B7">
        <w:rPr>
          <w:rStyle w:val="Heading2Char"/>
          <w:rFonts w:eastAsia="Calibri"/>
          <w:b w:val="0"/>
          <w:sz w:val="22"/>
          <w:szCs w:val="22"/>
          <w:lang w:val="en-US"/>
        </w:rPr>
        <w:t xml:space="preserve"> itu sendiri. </w:t>
      </w:r>
    </w:p>
    <w:p w14:paraId="2A65FA78" w14:textId="77777777" w:rsidR="00FD4EAA" w:rsidRDefault="00FD4EAA" w:rsidP="00FD4EAA">
      <w:pPr>
        <w:pStyle w:val="Level2Content"/>
        <w:rPr>
          <w:color w:val="000000" w:themeColor="text1"/>
          <w:shd w:val="clear" w:color="auto" w:fill="FFFFFF"/>
        </w:rPr>
      </w:pPr>
      <w:r w:rsidRPr="004D4541">
        <w:rPr>
          <w:color w:val="000000" w:themeColor="text1"/>
          <w:shd w:val="clear" w:color="auto" w:fill="FFFFFF"/>
        </w:rPr>
        <w:t>Menurut </w:t>
      </w:r>
      <w:r w:rsidRPr="004D4541">
        <w:rPr>
          <w:rStyle w:val="Emphasis"/>
          <w:shd w:val="clear" w:color="auto" w:fill="FFFFFF"/>
        </w:rPr>
        <w:t>Black’s Law Dictionary</w:t>
      </w:r>
      <w:r w:rsidRPr="004D4541">
        <w:rPr>
          <w:color w:val="000000" w:themeColor="text1"/>
          <w:shd w:val="clear" w:color="auto" w:fill="FFFFFF"/>
        </w:rPr>
        <w:t>, kekayaan intelektual merupakan “</w:t>
      </w:r>
      <w:r w:rsidRPr="004D4541">
        <w:rPr>
          <w:rStyle w:val="Emphasis"/>
          <w:shd w:val="clear" w:color="auto" w:fill="FFFFFF"/>
        </w:rPr>
        <w:t>A category of intangible rights protecting commercially valuable products of the human intellect” </w:t>
      </w:r>
      <w:r w:rsidRPr="004D4541">
        <w:rPr>
          <w:color w:val="000000" w:themeColor="text1"/>
          <w:shd w:val="clear" w:color="auto" w:fill="FFFFFF"/>
        </w:rPr>
        <w:t>atau seperangkat hak yang melindungi produk dari intelek manusia. Semenara itu, the World Intellectual Property Organization (WIPO) mendefinisikan kekayaan intelektual sebagai “</w:t>
      </w:r>
      <w:r w:rsidRPr="004D4541">
        <w:rPr>
          <w:rStyle w:val="Emphasis"/>
          <w:shd w:val="clear" w:color="auto" w:fill="FFFFFF"/>
        </w:rPr>
        <w:t>creations of the mind.</w:t>
      </w:r>
      <w:r w:rsidRPr="004D4541">
        <w:rPr>
          <w:color w:val="000000" w:themeColor="text1"/>
          <w:shd w:val="clear" w:color="auto" w:fill="FFFFFF"/>
        </w:rPr>
        <w:t>” Sehingga, esensi dari kekayaan intelektual itu sendiri merupakan produk yang merupakan hasil olah pikir manusia; bukan hewan, mesin, atau lain sebagainya.</w:t>
      </w:r>
    </w:p>
    <w:p w14:paraId="189C4E93" w14:textId="77777777" w:rsidR="00FD4EAA" w:rsidRDefault="00FD4EAA" w:rsidP="00FD4EAA">
      <w:pPr>
        <w:pStyle w:val="Level2Content"/>
        <w:rPr>
          <w:lang w:val="en-US"/>
        </w:rPr>
      </w:pPr>
      <w:r w:rsidRPr="004D4541">
        <w:t xml:space="preserve">Konvensi Berne menetapkan kemungkinan penerapan perlindungan yang diberikan oleh konvensi hanya untuk penulis (yang merupakan atau bukan warga negara dari negara-negara Persatuan), yaitu untuk orang perseorangan (Pasal 3). Hal ini menunjukkan ketidakmungkinan menerapkan ketentuan konvensi pada hasil </w:t>
      </w:r>
      <w:r w:rsidRPr="004D4541">
        <w:rPr>
          <w:lang w:val="en-US"/>
        </w:rPr>
        <w:t xml:space="preserve">lagu dan/atau musik yang dihasilkan </w:t>
      </w:r>
      <w:r w:rsidRPr="004D4541">
        <w:rPr>
          <w:i/>
          <w:iCs/>
        </w:rPr>
        <w:t>A</w:t>
      </w:r>
      <w:r w:rsidRPr="004D4541">
        <w:rPr>
          <w:i/>
          <w:iCs/>
          <w:lang w:val="en-US"/>
        </w:rPr>
        <w:t xml:space="preserve">rtificial </w:t>
      </w:r>
      <w:r w:rsidRPr="004D4541">
        <w:rPr>
          <w:i/>
          <w:iCs/>
        </w:rPr>
        <w:t>I</w:t>
      </w:r>
      <w:r w:rsidRPr="004D4541">
        <w:rPr>
          <w:i/>
          <w:iCs/>
          <w:lang w:val="en-US"/>
        </w:rPr>
        <w:t>ntelligence</w:t>
      </w:r>
      <w:r w:rsidRPr="004D4541">
        <w:t>, di mana tidak mungkin untuk mengidentifikasi orang perseorangan sebagai pencipta</w:t>
      </w:r>
      <w:r w:rsidRPr="004D4541">
        <w:rPr>
          <w:lang w:val="en-US"/>
        </w:rPr>
        <w:t>.</w:t>
      </w:r>
    </w:p>
    <w:p w14:paraId="2DD0704F" w14:textId="77777777" w:rsidR="00FD4EAA" w:rsidRDefault="00FD4EAA" w:rsidP="00FD4EAA">
      <w:pPr>
        <w:pStyle w:val="Level2Content"/>
        <w:rPr>
          <w:color w:val="000000" w:themeColor="text1"/>
          <w:lang w:val="en-US"/>
        </w:rPr>
      </w:pPr>
      <w:r w:rsidRPr="004D4541">
        <w:rPr>
          <w:color w:val="000000" w:themeColor="text1"/>
          <w:lang w:val="en-US"/>
        </w:rPr>
        <w:t xml:space="preserve">Apabila suatu karya tidak memiliki hak istimewa, maka secara a contrario menjadi suattu karya yang bisa digunakan semua orang dan sifatnya </w:t>
      </w:r>
      <w:r w:rsidRPr="004D4541">
        <w:rPr>
          <w:i/>
          <w:color w:val="000000" w:themeColor="text1"/>
          <w:lang w:val="en-US"/>
        </w:rPr>
        <w:t xml:space="preserve">public domain. </w:t>
      </w:r>
      <w:r w:rsidRPr="004D4541">
        <w:rPr>
          <w:color w:val="000000" w:themeColor="text1"/>
          <w:lang w:val="en-US"/>
        </w:rPr>
        <w:t>Namun hingga saat ini belum ada ketentuan hukum yang pasti terkait pengaturan lagu dan/atau musik yang dihasilkan AI baik dalam ketentuan orisinalitasnya maupun pemegang hak atas lagu dan/atau musik tersebut. pejatuhan karya lagu dan/atau musik yang dihasilkan AI menjadi publik domain telah difformulasikan oleh beberapa negara yang salah satunya adalah Amerika Serikat. Dalam article 1 undang-undang hak cipta Amerika Serikat dijelaskan bahwa orisinalitas menjadi prasyarat untuk perlindungan terhadap karya lagu dan/atau musik yang didasarkan padaa batasan yang engharuskan penciptaan independen ditambah sedikit kreativitas.</w:t>
      </w:r>
    </w:p>
    <w:p w14:paraId="62382AFF" w14:textId="2097D733" w:rsidR="00FD4EAA" w:rsidRDefault="00FD4EAA" w:rsidP="00FD4EAA">
      <w:pPr>
        <w:pStyle w:val="Level2Content"/>
        <w:rPr>
          <w:lang w:val="en-US"/>
        </w:rPr>
      </w:pPr>
      <w:r w:rsidRPr="004D4541">
        <w:rPr>
          <w:lang w:val="en-US"/>
        </w:rPr>
        <w:lastRenderedPageBreak/>
        <w:t xml:space="preserve">Merujuk pada kasus </w:t>
      </w:r>
      <w:r w:rsidRPr="004D4541">
        <w:rPr>
          <w:i/>
          <w:iCs/>
        </w:rPr>
        <w:t>Feist Publications v. Rural Telephone Service</w:t>
      </w:r>
      <w:r w:rsidRPr="004D4541">
        <w:rPr>
          <w:i/>
          <w:iCs/>
          <w:lang w:val="en-US"/>
        </w:rPr>
        <w:t xml:space="preserve"> </w:t>
      </w:r>
      <w:r w:rsidRPr="004D4541">
        <w:rPr>
          <w:lang w:val="en-US"/>
        </w:rPr>
        <w:t>berupa penyalinan daftar kontak telepon pedesaan yang dikompilasi sehingga mahkamah Agung Amerika Serikat menyatakan bahwa fakta bukan berasal dari kreativitas pencipta.</w:t>
      </w:r>
      <w:r w:rsidRPr="004D4541">
        <w:rPr>
          <w:rStyle w:val="FootnoteReference"/>
          <w:lang w:val="en-US"/>
        </w:rPr>
        <w:footnoteReference w:id="33"/>
      </w:r>
      <w:r w:rsidRPr="004D4541">
        <w:rPr>
          <w:lang w:val="en-US"/>
        </w:rPr>
        <w:t xml:space="preserve"> Terdapatnya tes yang termuat dalam </w:t>
      </w:r>
      <w:r w:rsidRPr="004D4541">
        <w:rPr>
          <w:i/>
          <w:iCs/>
          <w:lang w:val="en-US"/>
        </w:rPr>
        <w:t>feist</w:t>
      </w:r>
      <w:r w:rsidRPr="004D4541">
        <w:rPr>
          <w:lang w:val="en-US"/>
        </w:rPr>
        <w:t xml:space="preserve"> maka tidak dapat diberikan perlindungan hak cipta.</w:t>
      </w:r>
      <w:r w:rsidRPr="004D4541">
        <w:rPr>
          <w:rStyle w:val="FootnoteReference"/>
          <w:lang w:val="en-US"/>
        </w:rPr>
        <w:footnoteReference w:id="34"/>
      </w:r>
      <w:r w:rsidRPr="004D4541">
        <w:rPr>
          <w:lang w:val="en-US"/>
        </w:rPr>
        <w:t xml:space="preserve"> Meskipun kompilasi fakta memungkinkan untuk memiliki orisinalitas karena telah ada proses pemilihan fakta yang akan dimasukkan, urutan penempatannya maupun pengaturannya, perlindungan hak cipta hanya diberikan kepada komponen suatu ciptaan yang asli penciptanya atau ekspresi asli dari pencipta. Kemudian dalam pasal 101 menyatakan bahwa sebuah kompilasi tidak dapat dilindungi hak ciptanya sendiri tetapi hanya dapat dilindungi hak cipta jika fakta-faktanya telah dipilih, dikoordinasikan, dan diatur sedemikian rupa bahwa karya yang dihasilkan secara keseluruhan merupakan karya asli dari kepenulisan. Dengan demikian dapat ditarik kesimpulan bahwa pemilihan, pengaturan maupun koordinasi pengaturan data tidak cukup orisinal untuk memicu perlindungan hak cipta selama tidak didasarkan pada karya asli dari kepenulisan. Undang-undang hak cipta Amerika Serikat mengambil arah di mana basis data dan kompilasi dibiarkan tidak dilindungi dan karenanya menjadi karya dalam domain publik.</w:t>
      </w:r>
      <w:r w:rsidR="002B2A59">
        <w:rPr>
          <w:rStyle w:val="FootnoteReference"/>
          <w:lang w:val="en-US"/>
        </w:rPr>
        <w:footnoteReference w:id="35"/>
      </w:r>
    </w:p>
    <w:p w14:paraId="4B8D4A87" w14:textId="77777777" w:rsidR="00FD4EAA" w:rsidRDefault="00FD4EAA" w:rsidP="00FD4EAA">
      <w:pPr>
        <w:pStyle w:val="Level2Content"/>
        <w:rPr>
          <w:lang w:val="en-US"/>
        </w:rPr>
      </w:pPr>
      <w:r w:rsidRPr="004D4541">
        <w:rPr>
          <w:lang w:val="en-US"/>
        </w:rPr>
        <w:t xml:space="preserve">Karya lagu dan/atau musik yang dihasilkan AI merupakan kumpulan data yang disusun menggunakan algoritma untuk menghasilkan untaian nada maupun syair  sulit untuk memperoleh perindungan hak cipta di amerika serikat pasalnya keterlibatan manusia dalam membuat pengaturan data, pengumpulan dan penginputan tidaklah cukup untuk ememnuhi standaar orisinalitas yang ditetapkan Amerika Serikat karena pada praktiknya masukan yang diberikan tidak bersifat artistic dan setiap orang sebagai pengatur data, maupun pengumpul tidak memiliki keterampilan atau tenaga artistic apapun serta tidak pula melakukan pengaturan yang diperlukan untuk terciptanya rangkaian lagu dan/atau musik yang dihasilakan. Hal ini seperti hanya memainkan suatu permainan dan bukanlah sebuah karya hasil kepenulisan. </w:t>
      </w:r>
    </w:p>
    <w:p w14:paraId="289AEA91" w14:textId="633A0EA8" w:rsidR="00FD4EAA" w:rsidRDefault="00FD4EAA" w:rsidP="00FD4EAA">
      <w:pPr>
        <w:pStyle w:val="Level2Content"/>
        <w:rPr>
          <w:lang w:val="en-US"/>
        </w:rPr>
      </w:pPr>
      <w:r w:rsidRPr="004D4541">
        <w:rPr>
          <w:lang w:val="en-US"/>
        </w:rPr>
        <w:t xml:space="preserve">Berbeda dengan Amerika yang menanggap bahwa lagu dan/atau musik yang dihasilkan </w:t>
      </w:r>
      <w:r w:rsidRPr="004D4541">
        <w:rPr>
          <w:i/>
          <w:iCs/>
          <w:color w:val="000000" w:themeColor="text1"/>
          <w:lang w:val="en-US"/>
        </w:rPr>
        <w:t>Artificial Intelligence</w:t>
      </w:r>
      <w:r w:rsidRPr="004D4541">
        <w:rPr>
          <w:lang w:val="en-US"/>
        </w:rPr>
        <w:t xml:space="preserve"> tidak dapat ditetapkan sebagai sebuah karya yang orisinal, Inggris justru menerapkan ketentuan yang bertolak belakang. Dalam ketentuan yang termuat  inggris justru mensyaratkan lagu dan/atau musik yang dihasilkan </w:t>
      </w:r>
      <w:r w:rsidRPr="004D4541">
        <w:rPr>
          <w:i/>
          <w:iCs/>
          <w:color w:val="000000" w:themeColor="text1"/>
          <w:lang w:val="en-US"/>
        </w:rPr>
        <w:t>Artificial Intelligence</w:t>
      </w:r>
      <w:r w:rsidRPr="004D4541">
        <w:rPr>
          <w:lang w:val="en-US"/>
        </w:rPr>
        <w:t xml:space="preserve"> dapat memperoleh perlindungan hak cipta dengan memberikan hak cipta kepada orang melakukan pengaturan dalam pembuatan karya. Sebagaimana ketentuan di inggris dalam </w:t>
      </w:r>
      <w:r w:rsidRPr="004D4541">
        <w:rPr>
          <w:i/>
          <w:iCs/>
        </w:rPr>
        <w:t>Section 9(3) of the Copyright, Designs and Patents Act (CDPA) states</w:t>
      </w:r>
      <w:r w:rsidRPr="004D4541">
        <w:rPr>
          <w:i/>
          <w:iCs/>
          <w:lang w:val="en-US"/>
        </w:rPr>
        <w:t xml:space="preserve"> </w:t>
      </w:r>
      <w:r w:rsidRPr="004D4541">
        <w:rPr>
          <w:iCs/>
          <w:lang w:val="en-US"/>
        </w:rPr>
        <w:t xml:space="preserve">yang </w:t>
      </w:r>
      <w:r w:rsidRPr="004D4541">
        <w:rPr>
          <w:color w:val="000000" w:themeColor="text1"/>
          <w:lang w:val="en-US"/>
        </w:rPr>
        <w:t>memberikan penjelasan terhadap</w:t>
      </w:r>
      <w:r w:rsidRPr="004D4541">
        <w:t xml:space="preserve"> karya sastra, drama, musik atau seni yang dihasilkan oleh komputer, penciptanya dianggap sebagai orang yang mengatur pengaturan yang diperlukan untuk pembuatan karya tersebut.</w:t>
      </w:r>
      <w:r w:rsidRPr="004D4541">
        <w:rPr>
          <w:lang w:val="en-US"/>
        </w:rPr>
        <w:t xml:space="preserve"> Selanjutnya dalam s</w:t>
      </w:r>
      <w:r w:rsidRPr="004D4541">
        <w:rPr>
          <w:i/>
          <w:iCs/>
          <w:lang w:val="en-US"/>
        </w:rPr>
        <w:t xml:space="preserve">ection 178 </w:t>
      </w:r>
      <w:r w:rsidRPr="004D4541">
        <w:rPr>
          <w:lang w:val="en-US"/>
        </w:rPr>
        <w:t>mendefinisikan karya yang dihasilkan komputer sebagai karya yang “dihasilkan oleh komputer” dalam keadaan sedemikian rupa sehingga tidak ada manusia yang menciptakan karya tersebut.</w:t>
      </w:r>
      <w:r w:rsidR="002B2A59">
        <w:rPr>
          <w:rStyle w:val="FootnoteReference"/>
          <w:lang w:val="en-US"/>
        </w:rPr>
        <w:footnoteReference w:id="36"/>
      </w:r>
      <w:r w:rsidRPr="004D4541">
        <w:rPr>
          <w:lang w:val="en-US"/>
        </w:rPr>
        <w:t xml:space="preserve"> Namun undang-undang inggris  tidak secara spesifik menentukan entitas </w:t>
      </w:r>
      <w:r w:rsidRPr="004D4541">
        <w:rPr>
          <w:lang w:val="en-US"/>
        </w:rPr>
        <w:lastRenderedPageBreak/>
        <w:t xml:space="preserve">yang harus memikul tanggung jawab dalam kasus yang ditentukan. Hal ini dapat menimbulkan ambiguitas terhadap entitas yang harus bertanggung jawab apabila terdapat pelanggaran hak cipta pada lagu dan/atau musik yang dihasilkan </w:t>
      </w:r>
      <w:r w:rsidRPr="004D4541">
        <w:rPr>
          <w:i/>
          <w:iCs/>
          <w:color w:val="000000" w:themeColor="text1"/>
          <w:lang w:val="en-US"/>
        </w:rPr>
        <w:t>Artificial Intelligence</w:t>
      </w:r>
      <w:r w:rsidRPr="004D4541">
        <w:rPr>
          <w:lang w:val="en-US"/>
        </w:rPr>
        <w:t xml:space="preserve">. Terkait siapa yang harus bertanggung jawab nantinya mengacu pada proses persidangan di pengadilan. Selanjutnya dalam </w:t>
      </w:r>
      <w:r w:rsidRPr="004D4541">
        <w:rPr>
          <w:i/>
          <w:iCs/>
          <w:lang w:val="en-US"/>
        </w:rPr>
        <w:t>section 9(3)</w:t>
      </w:r>
      <w:r w:rsidRPr="004D4541">
        <w:rPr>
          <w:lang w:val="en-US"/>
        </w:rPr>
        <w:t xml:space="preserve"> dibingkai sebagai pengecualian dari penerapan moral. Sejalan dengan itu Lord Beaverbrook mengatakan bahwa Dapat ditarik kesimpulan bahwa moral right berkaitan erat dengan sifat pribadi dari upaya kreatif, dan orang yang mengatur yang diperlukan untuk pembuatan karya yang dihasilkan komputer tidak melakukan upaya pribadi dan kreatif yang menunjukkan bahwa undang-undang mengakui tidak ada masukan kreatif dalam karya yang dihasilkan komputer sehingga </w:t>
      </w:r>
      <w:r w:rsidRPr="004D4541">
        <w:rPr>
          <w:i/>
          <w:iCs/>
          <w:lang w:val="en-US"/>
        </w:rPr>
        <w:t xml:space="preserve">section 9(3) </w:t>
      </w:r>
      <w:r w:rsidRPr="004D4541">
        <w:rPr>
          <w:lang w:val="en-US"/>
        </w:rPr>
        <w:t>telah dibingkai dengan pengecualian terhadap persyaratan kreativitas dan orisinalitas sebagaimana teori yang dikemukakan Amerika Serikat.</w:t>
      </w:r>
      <w:r w:rsidRPr="004D4541">
        <w:rPr>
          <w:rStyle w:val="FootnoteReference"/>
          <w:lang w:val="en-US"/>
        </w:rPr>
        <w:footnoteReference w:id="37"/>
      </w:r>
    </w:p>
    <w:p w14:paraId="69CBD209" w14:textId="0D6F47F4" w:rsidR="00FD4EAA" w:rsidRDefault="00FD4EAA" w:rsidP="00802696">
      <w:pPr>
        <w:pStyle w:val="Level2Content"/>
        <w:rPr>
          <w:color w:val="000000" w:themeColor="text1"/>
          <w:lang w:val="en-US"/>
        </w:rPr>
      </w:pPr>
      <w:r w:rsidRPr="004D4541">
        <w:rPr>
          <w:lang w:val="en-US"/>
        </w:rPr>
        <w:t xml:space="preserve">Meskipun Inggirs mengacu pada ketentuan batasan orisinalitas yang didasarkan pada adanya usaha dalam pembuatan karya namun </w:t>
      </w:r>
      <w:r w:rsidRPr="004D4541">
        <w:rPr>
          <w:color w:val="000000" w:themeColor="text1"/>
          <w:lang w:val="en-US"/>
        </w:rPr>
        <w:t xml:space="preserve">melalui putusan di </w:t>
      </w:r>
      <w:r w:rsidRPr="004D4541">
        <w:rPr>
          <w:i/>
          <w:iCs/>
          <w:color w:val="000000" w:themeColor="text1"/>
          <w:lang w:val="en-US"/>
        </w:rPr>
        <w:t xml:space="preserve">Football Dataco Ltd </w:t>
      </w:r>
      <w:r w:rsidRPr="004D4541">
        <w:rPr>
          <w:color w:val="000000" w:themeColor="text1"/>
          <w:lang w:val="en-US"/>
        </w:rPr>
        <w:t xml:space="preserve">dan </w:t>
      </w:r>
      <w:r w:rsidRPr="004D4541">
        <w:rPr>
          <w:i/>
          <w:iCs/>
          <w:color w:val="000000" w:themeColor="text1"/>
          <w:lang w:val="en-US"/>
        </w:rPr>
        <w:t xml:space="preserve">Other v. Yahoo! UK Ltd </w:t>
      </w:r>
      <w:r w:rsidRPr="004D4541">
        <w:rPr>
          <w:color w:val="000000" w:themeColor="text1"/>
          <w:lang w:val="en-US"/>
        </w:rPr>
        <w:t xml:space="preserve">menunjukkan penolakan kriteria tenaga kerja dan keterampilan jika tidak ada kreativitas. Sehingga inggris dalam membuat ketentuan pengaturan terkait lagu dan/atau musik yang </w:t>
      </w:r>
      <w:proofErr w:type="spellStart"/>
      <w:r w:rsidRPr="004D4541">
        <w:rPr>
          <w:color w:val="000000" w:themeColor="text1"/>
          <w:lang w:val="en-US"/>
        </w:rPr>
        <w:t>dihasilkan</w:t>
      </w:r>
      <w:proofErr w:type="spellEnd"/>
      <w:r w:rsidRPr="004D4541">
        <w:rPr>
          <w:color w:val="000000" w:themeColor="text1"/>
          <w:lang w:val="en-US"/>
        </w:rPr>
        <w:t xml:space="preserve"> </w:t>
      </w:r>
      <w:r w:rsidRPr="004D4541">
        <w:rPr>
          <w:i/>
          <w:iCs/>
          <w:color w:val="000000" w:themeColor="text1"/>
          <w:lang w:val="en-US"/>
        </w:rPr>
        <w:t>Artificial Intelligence</w:t>
      </w:r>
      <w:r w:rsidRPr="004D4541">
        <w:rPr>
          <w:color w:val="000000" w:themeColor="text1"/>
          <w:lang w:val="en-US"/>
        </w:rPr>
        <w:t xml:space="preserve"> </w:t>
      </w:r>
      <w:proofErr w:type="spellStart"/>
      <w:r w:rsidRPr="004D4541">
        <w:rPr>
          <w:color w:val="000000" w:themeColor="text1"/>
          <w:lang w:val="en-US"/>
        </w:rPr>
        <w:t>sepenuhnya</w:t>
      </w:r>
      <w:proofErr w:type="spellEnd"/>
      <w:r w:rsidRPr="004D4541">
        <w:rPr>
          <w:color w:val="000000" w:themeColor="text1"/>
          <w:lang w:val="en-US"/>
        </w:rPr>
        <w:t xml:space="preserve"> </w:t>
      </w:r>
      <w:proofErr w:type="spellStart"/>
      <w:r w:rsidRPr="004D4541">
        <w:rPr>
          <w:color w:val="000000" w:themeColor="text1"/>
          <w:lang w:val="en-US"/>
        </w:rPr>
        <w:t>mengesampingkan</w:t>
      </w:r>
      <w:proofErr w:type="spellEnd"/>
      <w:r w:rsidRPr="004D4541">
        <w:rPr>
          <w:color w:val="000000" w:themeColor="text1"/>
          <w:lang w:val="en-US"/>
        </w:rPr>
        <w:t xml:space="preserve"> </w:t>
      </w:r>
      <w:proofErr w:type="spellStart"/>
      <w:r w:rsidRPr="004D4541">
        <w:rPr>
          <w:color w:val="000000" w:themeColor="text1"/>
          <w:lang w:val="en-US"/>
        </w:rPr>
        <w:t>orisinalitas</w:t>
      </w:r>
      <w:proofErr w:type="spellEnd"/>
      <w:r w:rsidRPr="004D4541">
        <w:rPr>
          <w:color w:val="000000" w:themeColor="text1"/>
          <w:lang w:val="en-US"/>
        </w:rPr>
        <w:t xml:space="preserve"> dan </w:t>
      </w:r>
      <w:proofErr w:type="spellStart"/>
      <w:r w:rsidRPr="004D4541">
        <w:rPr>
          <w:color w:val="000000" w:themeColor="text1"/>
          <w:lang w:val="en-US"/>
        </w:rPr>
        <w:t>kreativitas</w:t>
      </w:r>
      <w:proofErr w:type="spellEnd"/>
      <w:r w:rsidRPr="004D4541">
        <w:rPr>
          <w:color w:val="000000" w:themeColor="text1"/>
          <w:lang w:val="en-US"/>
        </w:rPr>
        <w:t>.</w:t>
      </w:r>
    </w:p>
    <w:p w14:paraId="7461913F" w14:textId="77777777" w:rsidR="00A235E5" w:rsidRDefault="00A235E5" w:rsidP="00802696">
      <w:pPr>
        <w:pStyle w:val="Level2Content"/>
        <w:rPr>
          <w:color w:val="000000" w:themeColor="text1"/>
          <w:lang w:val="en-US"/>
        </w:rPr>
      </w:pPr>
    </w:p>
    <w:p w14:paraId="52812E09" w14:textId="091AD278" w:rsidR="000C7695" w:rsidRDefault="000C7695" w:rsidP="000C7695">
      <w:pPr>
        <w:pStyle w:val="SubheadingLevel2"/>
        <w:ind w:left="720" w:hanging="720"/>
      </w:pPr>
      <w:r>
        <w:t xml:space="preserve">Perlindungan Terhadap data </w:t>
      </w:r>
      <w:r w:rsidRPr="000C7695">
        <w:rPr>
          <w:i/>
          <w:iCs/>
        </w:rPr>
        <w:t>Artificial Intelligence</w:t>
      </w:r>
      <w:r>
        <w:t xml:space="preserve"> yang Digunakan</w:t>
      </w:r>
    </w:p>
    <w:p w14:paraId="261C8422" w14:textId="0FAF7366" w:rsidR="000C7695" w:rsidRDefault="000C7695" w:rsidP="00A62243">
      <w:pPr>
        <w:pStyle w:val="Level2Content"/>
        <w:rPr>
          <w:lang w:val="sv-SE"/>
        </w:rPr>
      </w:pPr>
      <w:r>
        <w:rPr>
          <w:lang w:val="sv-SE"/>
        </w:rPr>
        <w:t xml:space="preserve">Aspek relevansi terhadap kndala dalam perlindungan </w:t>
      </w:r>
      <w:r w:rsidRPr="000C7695">
        <w:rPr>
          <w:i/>
          <w:iCs/>
          <w:lang w:val="sv-SE"/>
        </w:rPr>
        <w:t>Artificial Intelligence</w:t>
      </w:r>
      <w:r>
        <w:rPr>
          <w:i/>
          <w:iCs/>
          <w:lang w:val="sv-SE"/>
        </w:rPr>
        <w:t xml:space="preserve"> </w:t>
      </w:r>
      <w:r>
        <w:rPr>
          <w:lang w:val="sv-SE"/>
        </w:rPr>
        <w:t>adalah pengguanaan karya hak cipta dalam kumpulan data yang dijadikan pelatihan model ML</w:t>
      </w:r>
      <w:r w:rsidR="00A62243">
        <w:rPr>
          <w:rStyle w:val="FootnoteReference"/>
          <w:sz w:val="24"/>
          <w:szCs w:val="24"/>
          <w:lang w:val="en-US"/>
        </w:rPr>
        <w:footnoteReference w:id="38"/>
      </w:r>
      <w:r>
        <w:rPr>
          <w:lang w:val="sv-SE"/>
        </w:rPr>
        <w:t xml:space="preserve"> yang canggih dimana membutuhkan data dalam jumlah yang besar yaitu </w:t>
      </w:r>
      <w:r w:rsidR="00A62243">
        <w:rPr>
          <w:lang w:val="sv-SE"/>
        </w:rPr>
        <w:t>lagu dan/atau musik yang sudah ada sebelumya seperti partitur, lirik, dan/atau rekaman audio.</w:t>
      </w:r>
      <w:r w:rsidR="004E4B3B">
        <w:rPr>
          <w:rStyle w:val="FootnoteReference"/>
          <w:lang w:val="sv-SE"/>
        </w:rPr>
        <w:footnoteReference w:id="39"/>
      </w:r>
      <w:r w:rsidR="004E4B3B">
        <w:rPr>
          <w:lang w:val="sv-SE"/>
        </w:rPr>
        <w:t xml:space="preserve"> Ketika lagu dan/atau musik yang digunakan untuk meatih suatu sistem dilindungi oleh hak cipta, izin dari pemegang hak diperlukan kecuali diberlakukan pengecualian.</w:t>
      </w:r>
    </w:p>
    <w:p w14:paraId="44BD4327" w14:textId="508FB826" w:rsidR="004E4B3B" w:rsidRDefault="004E4B3B" w:rsidP="00A62243">
      <w:pPr>
        <w:pStyle w:val="Level2Content"/>
        <w:rPr>
          <w:lang w:val="en-US"/>
        </w:rPr>
      </w:pPr>
      <w:r>
        <w:rPr>
          <w:lang w:val="sv-SE"/>
        </w:rPr>
        <w:t xml:space="preserve">UUHC memiliki sejumlah pembatasan hak cipta secara tradisional yang memungkinkan penggunaan ciptaan lagu dan/atau musik milik pihak lain tanpa izin dari pencipta </w:t>
      </w:r>
      <w:r w:rsidRPr="004E4B3B">
        <w:rPr>
          <w:lang w:val="en-US"/>
        </w:rPr>
        <w:t>atau pemegang hak ciptanya yang menyangkut tujuan yang memenuhi syarat misalnya tidak dianggap pelanggaran hak cipta dalam hal penggunaan ciptaan untuk keperluan Pendidikan dan penelitian dengan tidak merugikan kepentingan yang wajar dari pencipta atau pemegang hak cipta. Yang menjadi permasalahan di sini, meskipun telah termuat ketentuan “kepentingan yang wajar” adalah kepentingan yang didasarkan pada keseimbangan dalam menikmati manfaat ekonomi atau suatu ciptaan namun tidak ada ukuran yang jelas mengenai keseimbangan tersebut. Hingga saat ini tidak ada putusan pengadilan yang berkekuatan hukum tetap di Indonesia yang dapat dijadikan preseden untuk mengukur “keseimbangan dalam kepentingan yang wajar tersebut. Jika mengacu pada beberapa putusan pengadilan Amerika Serikat berdasarkan kasus per kasus dimana pengadilan mengandalkan 4 (empat) faktor dalam menganalisis penggunaan yang wajar diantaranya</w:t>
      </w:r>
      <w:r w:rsidR="00E95484">
        <w:rPr>
          <w:lang w:val="en-US"/>
        </w:rPr>
        <w:t>.</w:t>
      </w:r>
      <w:r w:rsidR="00E95484">
        <w:rPr>
          <w:rStyle w:val="FootnoteReference"/>
          <w:lang w:val="en-US"/>
        </w:rPr>
        <w:footnoteReference w:id="40"/>
      </w:r>
    </w:p>
    <w:p w14:paraId="23E77E3C" w14:textId="2D2CCD3C" w:rsidR="004E4B3B" w:rsidRPr="004E4B3B" w:rsidRDefault="004E4B3B" w:rsidP="004E4B3B">
      <w:pPr>
        <w:pStyle w:val="Level2Content"/>
        <w:numPr>
          <w:ilvl w:val="3"/>
          <w:numId w:val="4"/>
        </w:numPr>
        <w:ind w:left="360"/>
        <w:rPr>
          <w:lang w:val="sv-SE"/>
        </w:rPr>
      </w:pPr>
      <w:r>
        <w:rPr>
          <w:lang w:val="en-US"/>
        </w:rPr>
        <w:t xml:space="preserve">Tujuan dan karakter penggunaan, juga penggunaan yang bersifat komersil atau untuk tujuan pendidikan non profit. </w:t>
      </w:r>
    </w:p>
    <w:p w14:paraId="29F54365" w14:textId="245DC24E" w:rsidR="004E4B3B" w:rsidRPr="004E4B3B" w:rsidRDefault="004E4B3B" w:rsidP="004E4B3B">
      <w:pPr>
        <w:pStyle w:val="Level2Content"/>
        <w:numPr>
          <w:ilvl w:val="3"/>
          <w:numId w:val="4"/>
        </w:numPr>
        <w:ind w:left="360"/>
        <w:rPr>
          <w:lang w:val="sv-SE"/>
        </w:rPr>
      </w:pPr>
      <w:r>
        <w:rPr>
          <w:lang w:val="en-US"/>
        </w:rPr>
        <w:lastRenderedPageBreak/>
        <w:t>Sifat dari karya berhak cipta dimana penggunaan materi dari sebuah karya faktual dapat dianggap penggunaan wajar dibandingkan menggunakan karya fiksi.</w:t>
      </w:r>
    </w:p>
    <w:p w14:paraId="1AF2284A" w14:textId="4842824E" w:rsidR="004E4B3B" w:rsidRPr="004E4B3B" w:rsidRDefault="004E4B3B" w:rsidP="004E4B3B">
      <w:pPr>
        <w:pStyle w:val="Level2Content"/>
        <w:numPr>
          <w:ilvl w:val="3"/>
          <w:numId w:val="4"/>
        </w:numPr>
        <w:ind w:left="360"/>
        <w:rPr>
          <w:lang w:val="sv-SE"/>
        </w:rPr>
      </w:pPr>
      <w:r>
        <w:rPr>
          <w:lang w:val="en-US"/>
        </w:rPr>
        <w:t>Jumlah porsi yang digunakan dari karya berhak cipta secara keseluruhan.</w:t>
      </w:r>
    </w:p>
    <w:p w14:paraId="6B2A69D6" w14:textId="73514C47" w:rsidR="004E4B3B" w:rsidRDefault="004E4B3B" w:rsidP="004E4B3B">
      <w:pPr>
        <w:pStyle w:val="Level2Content"/>
        <w:numPr>
          <w:ilvl w:val="3"/>
          <w:numId w:val="4"/>
        </w:numPr>
        <w:ind w:left="360"/>
        <w:rPr>
          <w:lang w:val="sv-SE"/>
        </w:rPr>
      </w:pPr>
      <w:r>
        <w:rPr>
          <w:lang w:val="sv-SE"/>
        </w:rPr>
        <w:t>Pengaruh penggunaan terhadap potensi atau nilai karya.</w:t>
      </w:r>
    </w:p>
    <w:p w14:paraId="0040F5CF" w14:textId="77777777" w:rsidR="00E95484" w:rsidRDefault="00E95484" w:rsidP="00E95484">
      <w:pPr>
        <w:pStyle w:val="Level2Content"/>
        <w:rPr>
          <w:lang w:val="sv-SE"/>
        </w:rPr>
      </w:pPr>
      <w:r w:rsidRPr="00E95484">
        <w:rPr>
          <w:lang w:val="sv-SE"/>
        </w:rPr>
        <w:t>Selain itu dalam karya lagu dan/atau musik tidak melanggar hak cipta apabila mencantumkan nama pencipta dalam penyalinan karya cipta yang digunakan oleh seseorang. Namun hampir tidak mungkin mencantumkan setiap nama pencipta dalam karya yang dihasilkan Artificial Intelligence pasalnya penggunaan data yang dibutuhkan sangat besar sehingga akan melibatkan banyak sekali karya dalam proses pembelajaran Artificial Intelligence. pengambilan sampel atau data masukan terhadap lagu dan/atau musik untuk proses Artificial Intelligence dalam jumlah berapapun akan mengakibatkan pertanggungjawaban. suatu data yang dijadikan sampel tidak serta merta didapatkan sebagaimana ketentuan yang termuat dalam hak cipta bahwa setiap orang atau badan apapun yang berniat menggunakan ciptaan musik dan/atau lagu terkhusus ditujukan untuk kepentingan komersial atau memperoleh keuntungan dibutuhkan izin dari pencipta dan/atau pemegang hak cipta yang memegang hak secara sah.</w:t>
      </w:r>
    </w:p>
    <w:p w14:paraId="189752DE" w14:textId="28DEA3DC" w:rsidR="00E95484" w:rsidRDefault="00E95484" w:rsidP="00E95484">
      <w:pPr>
        <w:pStyle w:val="Level2Content"/>
        <w:rPr>
          <w:rFonts w:eastAsia="Times New Roman"/>
          <w:color w:val="000000"/>
          <w:lang w:val="en-US"/>
        </w:rPr>
      </w:pPr>
      <w:r w:rsidRPr="00E95484">
        <w:rPr>
          <w:rFonts w:eastAsia="Times New Roman"/>
          <w:color w:val="000000"/>
          <w:lang w:val="en-US"/>
        </w:rPr>
        <w:t xml:space="preserve">Permasalah lain dalam karya lagu dan/atau musik yang timbul dengan adanya </w:t>
      </w:r>
      <w:r w:rsidRPr="00E95484">
        <w:rPr>
          <w:rFonts w:eastAsia="Times New Roman"/>
          <w:i/>
          <w:iCs/>
          <w:color w:val="000000"/>
          <w:lang w:val="en-US"/>
        </w:rPr>
        <w:t>Artificial Intelligence</w:t>
      </w:r>
      <w:r w:rsidRPr="00E95484">
        <w:rPr>
          <w:rFonts w:eastAsia="Times New Roman"/>
          <w:color w:val="000000"/>
          <w:lang w:val="en-US"/>
        </w:rPr>
        <w:t xml:space="preserve"> tidak hanya terbatas pada komplikasi dalam penentuan orisinalitas subyek yang dapat bertanggung jawab, namun perlu juga memperhatikan bagaimana data yang digunakan dalam pelatihan berasal. Melihat perkembangan yang ada selain dipergunakan dalam penelitian, </w:t>
      </w:r>
      <w:r w:rsidRPr="00E95484">
        <w:rPr>
          <w:rFonts w:eastAsia="Times New Roman"/>
          <w:i/>
          <w:iCs/>
          <w:color w:val="000000"/>
          <w:lang w:val="en-US"/>
        </w:rPr>
        <w:t>Artificial Intelligence</w:t>
      </w:r>
      <w:r w:rsidRPr="00E95484">
        <w:rPr>
          <w:rFonts w:eastAsia="Times New Roman"/>
          <w:color w:val="000000"/>
          <w:lang w:val="en-US"/>
        </w:rPr>
        <w:t xml:space="preserve"> memiliki potensi yang cukup besar dalam industri intelektual. Berbeda dengan peneliti akademik, pengembang sistem komersial tidak berkewajiban untuk mengungkapkan sumber data pelatihan mereka serta Sebagian besar tidak memberikan informasi secara sukarela. </w:t>
      </w:r>
    </w:p>
    <w:p w14:paraId="40DC01B1" w14:textId="77ABEE79" w:rsidR="00E95484" w:rsidRDefault="00E95484" w:rsidP="00E95484">
      <w:pPr>
        <w:pStyle w:val="Level2Content"/>
        <w:rPr>
          <w:lang w:val="sv-SE"/>
        </w:rPr>
      </w:pPr>
      <w:r>
        <w:rPr>
          <w:lang w:val="sv-SE"/>
        </w:rPr>
        <w:t xml:space="preserve">Perusahaan jukedeck yang mana menunjukkan bukti bahwa perusaan musik yang menawarkan beberapa genre seperti pop yang beberapa diantaranya seperti </w:t>
      </w:r>
      <w:r w:rsidRPr="00E95484">
        <w:rPr>
          <w:rFonts w:eastAsia="Times New Roman"/>
          <w:color w:val="000000"/>
          <w:lang w:val="en-US"/>
        </w:rPr>
        <w:t>popsynth dan drum n bass</w:t>
      </w:r>
      <w:r>
        <w:rPr>
          <w:lang w:val="sv-SE"/>
        </w:rPr>
        <w:t xml:space="preserve"> ini mengandalkan banyak karya lain selaian pada karya yang berada dalam </w:t>
      </w:r>
      <w:r w:rsidRPr="00E95484">
        <w:rPr>
          <w:i/>
          <w:iCs/>
          <w:lang w:val="sv-SE"/>
        </w:rPr>
        <w:t>domain publik</w:t>
      </w:r>
      <w:r>
        <w:rPr>
          <w:i/>
          <w:iCs/>
          <w:lang w:val="sv-SE"/>
        </w:rPr>
        <w:t xml:space="preserve">. </w:t>
      </w:r>
      <w:r>
        <w:rPr>
          <w:lang w:val="sv-SE"/>
        </w:rPr>
        <w:t xml:space="preserve">oleh karena itu, sangat tidak mungkin pengembang AI Komersial mana pun yang secara eksklusif menggunakan karya </w:t>
      </w:r>
      <w:r w:rsidRPr="00803801">
        <w:rPr>
          <w:i/>
          <w:iCs/>
          <w:lang w:val="sv-SE"/>
        </w:rPr>
        <w:t>domain public</w:t>
      </w:r>
      <w:r>
        <w:rPr>
          <w:lang w:val="sv-SE"/>
        </w:rPr>
        <w:t xml:space="preserve"> untuk melatih sistem mereka guna menghasilkan lagu dan/atau musik yang sesuai dengan genre musik kontemporer</w:t>
      </w:r>
      <w:r w:rsidR="00803801">
        <w:rPr>
          <w:lang w:val="sv-SE"/>
        </w:rPr>
        <w:t xml:space="preserve"> sehingga setidaknya beberapa data pelatihan yang digunakan oleh pengembang </w:t>
      </w:r>
      <w:r w:rsidR="00803801" w:rsidRPr="00006FBA">
        <w:rPr>
          <w:i/>
          <w:iCs/>
          <w:lang w:val="sv-SE"/>
        </w:rPr>
        <w:t xml:space="preserve">Artificial </w:t>
      </w:r>
      <w:r w:rsidR="00006FBA" w:rsidRPr="00006FBA">
        <w:rPr>
          <w:i/>
          <w:iCs/>
          <w:lang w:val="sv-SE"/>
        </w:rPr>
        <w:t>Intelligence</w:t>
      </w:r>
      <w:r w:rsidR="00006FBA">
        <w:rPr>
          <w:i/>
          <w:iCs/>
          <w:lang w:val="sv-SE"/>
        </w:rPr>
        <w:t xml:space="preserve"> </w:t>
      </w:r>
      <w:r w:rsidR="00006FBA">
        <w:rPr>
          <w:lang w:val="sv-SE"/>
        </w:rPr>
        <w:t>berkemungkinan merupakan data dalam hak cipta dan menunjukkan potensi pihak lain untuk mengklaim atas lagu dan/atau musik yang dihasilkan. Dengan fasilitas internet ini, karya dalam bentuk digital memang lebih mudah untuk diduplikasikan bahkan hasil dari penyalinan tersebut seringkali suit untuk dibedakan.</w:t>
      </w:r>
    </w:p>
    <w:p w14:paraId="0861EE68" w14:textId="44710B10" w:rsidR="00006FBA" w:rsidRDefault="00006FBA" w:rsidP="00E95484">
      <w:pPr>
        <w:pStyle w:val="Level2Content"/>
        <w:rPr>
          <w:lang w:val="sv-SE"/>
        </w:rPr>
      </w:pPr>
      <w:r>
        <w:rPr>
          <w:lang w:val="sv-SE"/>
        </w:rPr>
        <w:t xml:space="preserve">Mempertimbangkan hal tersebut perlunya ada suatu sarana yag dapat memberikan perlindungan yang nyata terhadap data dalam pengolahan </w:t>
      </w:r>
      <w:r>
        <w:rPr>
          <w:i/>
          <w:iCs/>
          <w:lang w:val="sv-SE"/>
        </w:rPr>
        <w:t xml:space="preserve">artificial intelligence. </w:t>
      </w:r>
      <w:r>
        <w:rPr>
          <w:lang w:val="sv-SE"/>
        </w:rPr>
        <w:t>Indonesia sendiri telah memiliki regulasi yang dijadikan sebagai sarana kontrol bagi pengguna internet yang tertuang dalam pasal 52 UUHC dimana ketentuan ini mensyaratkan bahwa setiap orang dilarangg untuk merusak, menghilangkan, atau membuat tidak berfungsi secara kontrol teknologi yang digunakan sebagai pelindung serta sebagai pengaman hak cipta atau hak terkait, kecuali untuk kepentingan pertahanan dan keamanan negara, serta sebab lain sesuai dengan ketentuan peraturan perundang-undangan, atau diperjanjikan lain.</w:t>
      </w:r>
    </w:p>
    <w:p w14:paraId="1AE752F6" w14:textId="46D2739B" w:rsidR="00006FBA" w:rsidRDefault="00006FBA" w:rsidP="00E95484">
      <w:pPr>
        <w:pStyle w:val="Level2Content"/>
        <w:rPr>
          <w:lang w:val="sv-SE"/>
        </w:rPr>
      </w:pPr>
      <w:r>
        <w:rPr>
          <w:lang w:val="sv-SE"/>
        </w:rPr>
        <w:t xml:space="preserve">Sarana kontrol teknologi sebagai salah satu langkah proteksi di internet dengan membuat batasan atau membatasi akses terhadap konten seperti membuat kontrol yang meliputi kriptografi, password, dan tanda tangan digital sebagai bentuk proteksi terhadap akss yang diluar pengguna yang berwenang. Selain itu juga bentuk yang diberikan terhadap seseorang yang memiliki akses adalah adanya lisensi dalam akses yang mana hal ini berfungsi untuk mencegah tindakan penggunaan secara tidak sah. </w:t>
      </w:r>
      <w:r w:rsidR="00C04AE0">
        <w:rPr>
          <w:lang w:val="sv-SE"/>
        </w:rPr>
        <w:t xml:space="preserve">Oleh karena itu </w:t>
      </w:r>
      <w:r w:rsidR="00C04AE0">
        <w:rPr>
          <w:lang w:val="sv-SE"/>
        </w:rPr>
        <w:lastRenderedPageBreak/>
        <w:t>musisi haru slebih berhati-hari dalam membuat kontrak atau perjanjian terhadap lagu dan/atau musik yang diciptakan. Menurut UUHC, lisensi merupakan izin tertulis yang dierikan pemegang hak cipta atau pemilik hak terkait kepada pihak lain utnuk melaksanakan hak ekonomi atas ciptaannya atau produk hal terkait dengan syarat tertentu.</w:t>
      </w:r>
      <w:r w:rsidR="00C04AE0">
        <w:rPr>
          <w:rStyle w:val="FootnoteReference"/>
          <w:lang w:val="sv-SE"/>
        </w:rPr>
        <w:footnoteReference w:id="41"/>
      </w:r>
      <w:r w:rsidR="00C04AE0">
        <w:rPr>
          <w:lang w:val="sv-SE"/>
        </w:rPr>
        <w:t xml:space="preserve"> Pada lisensi terbuka umunya mencantumkan informasi atau tanda yang mudah dikenali pada ciptaan untuk memudahkan pihak manapun memahami lisensi yang diberikan serta mempergunakan ciptaan yang diberikan sebagaimana lisensi tersebut. </w:t>
      </w:r>
    </w:p>
    <w:p w14:paraId="321D2E72" w14:textId="77777777" w:rsidR="00221C8B" w:rsidRDefault="00C04AE0" w:rsidP="00221C8B">
      <w:pPr>
        <w:pStyle w:val="Level2Content"/>
        <w:rPr>
          <w:lang w:val="sv-SE"/>
        </w:rPr>
      </w:pPr>
      <w:r>
        <w:rPr>
          <w:lang w:val="sv-SE"/>
        </w:rPr>
        <w:t xml:space="preserve">Salah satu langkah preventif yang dapat dilakukan dalam penyalahgunaan lagu dan/atau musik sebagai data masukan sebagaimana yang dilakukan oleh seniman dan kelompok advokasi yaitu </w:t>
      </w:r>
      <w:r w:rsidRPr="00C04AE0">
        <w:rPr>
          <w:i/>
          <w:iCs/>
          <w:lang w:val="sv-SE"/>
        </w:rPr>
        <w:t>Artist Rights Watch</w:t>
      </w:r>
      <w:r>
        <w:rPr>
          <w:lang w:val="sv-SE"/>
        </w:rPr>
        <w:t xml:space="preserve"> mencatat dan meminta musisi untuk menggunakan kalusul pembatasan pemasaran dalam kontrak rekaman dan penerbitan ntuk menolak penggunaan lagu dan/atau musik mereka untuk tujuan </w:t>
      </w:r>
      <w:r w:rsidRPr="00C04AE0">
        <w:rPr>
          <w:i/>
          <w:iCs/>
          <w:lang w:val="sv-SE"/>
        </w:rPr>
        <w:t>artificial intelligence</w:t>
      </w:r>
      <w:r>
        <w:rPr>
          <w:i/>
          <w:iCs/>
          <w:lang w:val="sv-SE"/>
        </w:rPr>
        <w:t xml:space="preserve"> </w:t>
      </w:r>
      <w:r>
        <w:rPr>
          <w:lang w:val="sv-SE"/>
        </w:rPr>
        <w:t>dalam bentuk apapun.</w:t>
      </w:r>
      <w:r w:rsidR="00DB3512">
        <w:rPr>
          <w:rStyle w:val="FootnoteReference"/>
          <w:lang w:val="sv-SE"/>
        </w:rPr>
        <w:footnoteReference w:id="42"/>
      </w:r>
      <w:r>
        <w:rPr>
          <w:lang w:val="sv-SE"/>
        </w:rPr>
        <w:t xml:space="preserve"> Selain itu </w:t>
      </w:r>
      <w:r w:rsidRPr="00C04AE0">
        <w:rPr>
          <w:i/>
          <w:iCs/>
          <w:lang w:val="sv-SE"/>
        </w:rPr>
        <w:t>Artist Right Watch</w:t>
      </w:r>
      <w:r>
        <w:rPr>
          <w:lang w:val="sv-SE"/>
        </w:rPr>
        <w:t xml:space="preserve"> mencatat bahwa karya yang dihasilkan komputer dapat dijual atau dilisensikan dengan harga yang sangat renndah. Hal ini disebabkan tingkat kesulitan cenderung rendah serta hampir tidak ada usaha artistik yang timbul dari pembuatan lagu dan/atau musik yang berasal dari </w:t>
      </w:r>
      <w:r w:rsidRPr="00C04AE0">
        <w:rPr>
          <w:i/>
          <w:iCs/>
          <w:lang w:val="sv-SE"/>
        </w:rPr>
        <w:t>artificial inntelligence</w:t>
      </w:r>
      <w:r w:rsidR="00DB3512">
        <w:rPr>
          <w:i/>
          <w:iCs/>
          <w:lang w:val="sv-SE"/>
        </w:rPr>
        <w:t>.</w:t>
      </w:r>
      <w:r w:rsidR="00DB3512">
        <w:rPr>
          <w:rStyle w:val="FootnoteReference"/>
          <w:i/>
          <w:iCs/>
          <w:lang w:val="sv-SE"/>
        </w:rPr>
        <w:footnoteReference w:id="43"/>
      </w:r>
      <w:r>
        <w:rPr>
          <w:i/>
          <w:iCs/>
          <w:lang w:val="sv-SE"/>
        </w:rPr>
        <w:t xml:space="preserve"> </w:t>
      </w:r>
      <w:r>
        <w:rPr>
          <w:lang w:val="sv-SE"/>
        </w:rPr>
        <w:t xml:space="preserve">rendahnya harga pasar pada lagu dan/atau musik tentunya akan melemahkan pasar untuk produksi lagu dan/atau musik yang dibuat oleh manusia secara mandiri. Hadirnya lagu dan/atau musik akan mengakibatkan kurangnya </w:t>
      </w:r>
      <w:r w:rsidR="00DB3512">
        <w:rPr>
          <w:lang w:val="sv-SE"/>
        </w:rPr>
        <w:t>p</w:t>
      </w:r>
      <w:r>
        <w:rPr>
          <w:lang w:val="sv-SE"/>
        </w:rPr>
        <w:t>enghargaan seseorang atas nilai seni yang dibuat para musisi.</w:t>
      </w:r>
      <w:r w:rsidR="00DB3512">
        <w:rPr>
          <w:lang w:val="sv-SE"/>
        </w:rPr>
        <w:t xml:space="preserve"> Mengingat lagu dan/atau musik karya artificial intelligence merupakan hak cipta yang dianggap sebagai karya turunan dan dengan demikian merupakan pelanggaran. Maka, sudah seharusnya lagu dan/atau musik yang dihasilkan artificial intelligence tidak memiliki tempat secara komersil. Jika tindakan tersebut merupakan pelanggarn, maka pemegang hak cipta yang sah berhak untuk mendapatkan kompensasi atau ganti kerigian atas karya yang disalin namun tidak diragukan kompensasi yang diberikan pula akan sangat kecil.</w:t>
      </w:r>
      <w:r w:rsidR="00221C8B">
        <w:rPr>
          <w:lang w:val="sv-SE"/>
        </w:rPr>
        <w:t xml:space="preserve"> </w:t>
      </w:r>
    </w:p>
    <w:p w14:paraId="721980FD" w14:textId="77777777" w:rsidR="00A235E5" w:rsidRDefault="00221C8B" w:rsidP="00A235E5">
      <w:pPr>
        <w:pStyle w:val="Level2Content"/>
        <w:rPr>
          <w:rFonts w:eastAsia="Times New Roman"/>
          <w:color w:val="000000"/>
          <w:lang w:val="en-US"/>
        </w:rPr>
      </w:pPr>
      <w:proofErr w:type="spellStart"/>
      <w:r w:rsidRPr="00A235E5">
        <w:rPr>
          <w:rFonts w:eastAsia="Times New Roman"/>
          <w:color w:val="000000"/>
          <w:lang w:val="en-US"/>
        </w:rPr>
        <w:t>Berdasarkan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dampak</w:t>
      </w:r>
      <w:proofErr w:type="spellEnd"/>
      <w:r w:rsidRPr="00A235E5">
        <w:rPr>
          <w:rFonts w:eastAsia="Times New Roman"/>
          <w:color w:val="000000"/>
          <w:lang w:val="en-US"/>
        </w:rPr>
        <w:t xml:space="preserve"> </w:t>
      </w:r>
      <w:proofErr w:type="spellStart"/>
      <w:r w:rsidRPr="00A235E5">
        <w:rPr>
          <w:rFonts w:eastAsia="Times New Roman"/>
          <w:color w:val="000000"/>
          <w:lang w:val="en-US"/>
        </w:rPr>
        <w:t>dari</w:t>
      </w:r>
      <w:proofErr w:type="spellEnd"/>
      <w:r w:rsidRPr="00A235E5">
        <w:rPr>
          <w:rFonts w:eastAsia="Times New Roman"/>
          <w:color w:val="000000"/>
          <w:lang w:val="en-US"/>
        </w:rPr>
        <w:t xml:space="preserve"> </w:t>
      </w:r>
      <w:proofErr w:type="spellStart"/>
      <w:r w:rsidRPr="00A235E5">
        <w:rPr>
          <w:rFonts w:eastAsia="Times New Roman"/>
          <w:color w:val="000000"/>
          <w:lang w:val="en-US"/>
        </w:rPr>
        <w:t>pelanggaran</w:t>
      </w:r>
      <w:proofErr w:type="spellEnd"/>
      <w:r w:rsidRPr="00A235E5">
        <w:rPr>
          <w:rFonts w:eastAsia="Times New Roman"/>
          <w:color w:val="000000"/>
          <w:lang w:val="en-US"/>
        </w:rPr>
        <w:t xml:space="preserve"> yang sangat </w:t>
      </w:r>
      <w:proofErr w:type="spellStart"/>
      <w:r w:rsidRPr="00A235E5">
        <w:rPr>
          <w:rFonts w:eastAsia="Times New Roman"/>
          <w:color w:val="000000"/>
          <w:lang w:val="en-US"/>
        </w:rPr>
        <w:t>mungkin</w:t>
      </w:r>
      <w:proofErr w:type="spellEnd"/>
      <w:r w:rsidRPr="00A235E5">
        <w:rPr>
          <w:rFonts w:eastAsia="Times New Roman"/>
          <w:color w:val="000000"/>
          <w:lang w:val="en-US"/>
        </w:rPr>
        <w:t xml:space="preserve"> </w:t>
      </w:r>
      <w:proofErr w:type="spellStart"/>
      <w:r w:rsidRPr="00A235E5">
        <w:rPr>
          <w:rFonts w:eastAsia="Times New Roman"/>
          <w:color w:val="000000"/>
          <w:lang w:val="en-US"/>
        </w:rPr>
        <w:t>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terjadi</w:t>
      </w:r>
      <w:proofErr w:type="spellEnd"/>
      <w:r w:rsidRPr="00A235E5">
        <w:rPr>
          <w:rFonts w:eastAsia="Times New Roman"/>
          <w:color w:val="000000"/>
          <w:lang w:val="en-US"/>
        </w:rPr>
        <w:t xml:space="preserve">, </w:t>
      </w:r>
      <w:proofErr w:type="spellStart"/>
      <w:r w:rsidRPr="00A235E5">
        <w:rPr>
          <w:rFonts w:eastAsia="Times New Roman"/>
          <w:color w:val="000000"/>
          <w:lang w:val="en-US"/>
        </w:rPr>
        <w:t>maka</w:t>
      </w:r>
      <w:proofErr w:type="spellEnd"/>
      <w:r w:rsidRPr="00A235E5">
        <w:rPr>
          <w:rFonts w:eastAsia="Times New Roman"/>
          <w:color w:val="000000"/>
          <w:lang w:val="en-US"/>
        </w:rPr>
        <w:t xml:space="preserve"> </w:t>
      </w:r>
      <w:proofErr w:type="spellStart"/>
      <w:r w:rsidRPr="00A235E5">
        <w:rPr>
          <w:rFonts w:eastAsia="Times New Roman"/>
          <w:color w:val="000000"/>
          <w:lang w:val="en-US"/>
        </w:rPr>
        <w:t>perlu</w:t>
      </w:r>
      <w:proofErr w:type="spellEnd"/>
      <w:r w:rsidRPr="00A235E5">
        <w:rPr>
          <w:rFonts w:eastAsia="Times New Roman"/>
          <w:color w:val="000000"/>
          <w:lang w:val="en-US"/>
        </w:rPr>
        <w:t xml:space="preserve"> </w:t>
      </w:r>
      <w:proofErr w:type="spellStart"/>
      <w:r w:rsidRPr="00A235E5">
        <w:rPr>
          <w:rFonts w:eastAsia="Times New Roman"/>
          <w:color w:val="000000"/>
          <w:lang w:val="en-US"/>
        </w:rPr>
        <w:t>untuk</w:t>
      </w:r>
      <w:proofErr w:type="spellEnd"/>
      <w:r w:rsidRPr="00A235E5">
        <w:rPr>
          <w:rFonts w:eastAsia="Times New Roman"/>
          <w:color w:val="000000"/>
          <w:lang w:val="en-US"/>
        </w:rPr>
        <w:t xml:space="preserve"> </w:t>
      </w:r>
      <w:proofErr w:type="spellStart"/>
      <w:r w:rsidRPr="00A235E5">
        <w:rPr>
          <w:rFonts w:eastAsia="Times New Roman"/>
          <w:color w:val="000000"/>
          <w:lang w:val="en-US"/>
        </w:rPr>
        <w:t>dilakukan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pencegahan</w:t>
      </w:r>
      <w:proofErr w:type="spellEnd"/>
      <w:r w:rsidRPr="00A235E5">
        <w:rPr>
          <w:rFonts w:eastAsia="Times New Roman"/>
          <w:color w:val="000000"/>
          <w:lang w:val="en-US"/>
        </w:rPr>
        <w:t xml:space="preserve">. Hal yang </w:t>
      </w:r>
      <w:proofErr w:type="spellStart"/>
      <w:r w:rsidRPr="00A235E5">
        <w:rPr>
          <w:rFonts w:eastAsia="Times New Roman"/>
          <w:color w:val="000000"/>
          <w:lang w:val="en-US"/>
        </w:rPr>
        <w:t>perlu</w:t>
      </w:r>
      <w:proofErr w:type="spellEnd"/>
      <w:r w:rsidRPr="00A235E5">
        <w:rPr>
          <w:rFonts w:eastAsia="Times New Roman"/>
          <w:color w:val="000000"/>
          <w:lang w:val="en-US"/>
        </w:rPr>
        <w:t xml:space="preserve"> </w:t>
      </w:r>
      <w:proofErr w:type="spellStart"/>
      <w:r w:rsidRPr="00A235E5">
        <w:rPr>
          <w:rFonts w:eastAsia="Times New Roman"/>
          <w:color w:val="000000"/>
          <w:lang w:val="en-US"/>
        </w:rPr>
        <w:t>dijadikan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pandangan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untuk</w:t>
      </w:r>
      <w:proofErr w:type="spellEnd"/>
      <w:r w:rsidRPr="00A235E5">
        <w:rPr>
          <w:rFonts w:eastAsia="Times New Roman"/>
          <w:color w:val="000000"/>
          <w:lang w:val="en-US"/>
        </w:rPr>
        <w:t xml:space="preserve"> Indonesia </w:t>
      </w:r>
      <w:proofErr w:type="spellStart"/>
      <w:r w:rsidRPr="00A235E5">
        <w:rPr>
          <w:rFonts w:eastAsia="Times New Roman"/>
          <w:color w:val="000000"/>
          <w:lang w:val="en-US"/>
        </w:rPr>
        <w:t>atas</w:t>
      </w:r>
      <w:proofErr w:type="spellEnd"/>
      <w:r w:rsidRPr="00A235E5">
        <w:rPr>
          <w:rFonts w:eastAsia="Times New Roman"/>
          <w:color w:val="000000"/>
          <w:lang w:val="en-US"/>
        </w:rPr>
        <w:t xml:space="preserve"> </w:t>
      </w:r>
      <w:proofErr w:type="spellStart"/>
      <w:r w:rsidRPr="00A235E5">
        <w:rPr>
          <w:rFonts w:eastAsia="Times New Roman"/>
          <w:color w:val="000000"/>
          <w:lang w:val="en-US"/>
        </w:rPr>
        <w:t>dampak</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timbul</w:t>
      </w:r>
      <w:proofErr w:type="spellEnd"/>
      <w:r w:rsidRPr="00A235E5">
        <w:rPr>
          <w:rFonts w:eastAsia="Times New Roman"/>
          <w:color w:val="000000"/>
          <w:lang w:val="en-US"/>
        </w:rPr>
        <w:t xml:space="preserve"> </w:t>
      </w:r>
      <w:proofErr w:type="spellStart"/>
      <w:r w:rsidRPr="00A235E5">
        <w:rPr>
          <w:rFonts w:eastAsia="Times New Roman"/>
          <w:color w:val="000000"/>
          <w:lang w:val="en-US"/>
        </w:rPr>
        <w:t>dari</w:t>
      </w:r>
      <w:proofErr w:type="spellEnd"/>
      <w:r w:rsidRPr="00A235E5">
        <w:rPr>
          <w:rFonts w:eastAsia="Times New Roman"/>
          <w:color w:val="000000"/>
          <w:lang w:val="en-US"/>
        </w:rPr>
        <w:t xml:space="preserve"> </w:t>
      </w:r>
      <w:proofErr w:type="spellStart"/>
      <w:r w:rsidRPr="00A235E5">
        <w:rPr>
          <w:rFonts w:eastAsia="Times New Roman"/>
          <w:color w:val="000000"/>
          <w:lang w:val="en-US"/>
        </w:rPr>
        <w:t>situasi</w:t>
      </w:r>
      <w:proofErr w:type="spellEnd"/>
      <w:r w:rsidRPr="00A235E5">
        <w:rPr>
          <w:rFonts w:eastAsia="Times New Roman"/>
          <w:color w:val="000000"/>
          <w:lang w:val="en-US"/>
        </w:rPr>
        <w:t xml:space="preserve"> </w:t>
      </w:r>
      <w:proofErr w:type="spellStart"/>
      <w:r w:rsidRPr="00A235E5">
        <w:rPr>
          <w:rFonts w:eastAsia="Times New Roman"/>
          <w:color w:val="000000"/>
          <w:lang w:val="en-US"/>
        </w:rPr>
        <w:t>tersebut</w:t>
      </w:r>
      <w:proofErr w:type="spellEnd"/>
      <w:r w:rsidRPr="00A235E5">
        <w:rPr>
          <w:rFonts w:eastAsia="Times New Roman"/>
          <w:color w:val="000000"/>
          <w:lang w:val="en-US"/>
        </w:rPr>
        <w:t xml:space="preserve">, </w:t>
      </w:r>
      <w:proofErr w:type="spellStart"/>
      <w:r w:rsidRPr="00A235E5">
        <w:rPr>
          <w:rFonts w:eastAsia="Times New Roman"/>
          <w:color w:val="000000"/>
          <w:lang w:val="en-US"/>
        </w:rPr>
        <w:t>maka</w:t>
      </w:r>
      <w:proofErr w:type="spellEnd"/>
      <w:r w:rsidRPr="00A235E5">
        <w:rPr>
          <w:rFonts w:eastAsia="Times New Roman"/>
          <w:color w:val="000000"/>
          <w:lang w:val="en-US"/>
        </w:rPr>
        <w:t xml:space="preserve"> </w:t>
      </w:r>
      <w:proofErr w:type="spellStart"/>
      <w:r w:rsidRPr="00A235E5">
        <w:rPr>
          <w:rFonts w:eastAsia="Times New Roman"/>
          <w:color w:val="000000"/>
          <w:lang w:val="en-US"/>
        </w:rPr>
        <w:t>diperlukan</w:t>
      </w:r>
      <w:proofErr w:type="spellEnd"/>
      <w:r w:rsidRPr="00A235E5">
        <w:rPr>
          <w:rFonts w:eastAsia="Times New Roman"/>
          <w:color w:val="000000"/>
          <w:lang w:val="en-US"/>
        </w:rPr>
        <w:t xml:space="preserve"> </w:t>
      </w:r>
      <w:proofErr w:type="spellStart"/>
      <w:r w:rsidRPr="00A235E5">
        <w:rPr>
          <w:rFonts w:eastAsia="Times New Roman"/>
          <w:color w:val="000000"/>
          <w:lang w:val="en-US"/>
        </w:rPr>
        <w:t>adanya</w:t>
      </w:r>
      <w:proofErr w:type="spellEnd"/>
      <w:r w:rsidRPr="00A235E5">
        <w:rPr>
          <w:rFonts w:eastAsia="Times New Roman"/>
          <w:color w:val="000000"/>
          <w:lang w:val="en-US"/>
        </w:rPr>
        <w:t xml:space="preserve"> </w:t>
      </w:r>
      <w:proofErr w:type="spellStart"/>
      <w:r w:rsidRPr="00A235E5">
        <w:rPr>
          <w:rFonts w:eastAsia="Times New Roman"/>
          <w:color w:val="000000"/>
          <w:lang w:val="en-US"/>
        </w:rPr>
        <w:t>suatu</w:t>
      </w:r>
      <w:proofErr w:type="spellEnd"/>
      <w:r w:rsidRPr="00A235E5">
        <w:rPr>
          <w:rFonts w:eastAsia="Times New Roman"/>
          <w:color w:val="000000"/>
          <w:lang w:val="en-US"/>
        </w:rPr>
        <w:t xml:space="preserve"> </w:t>
      </w:r>
      <w:proofErr w:type="spellStart"/>
      <w:r w:rsidRPr="00A235E5">
        <w:rPr>
          <w:rFonts w:eastAsia="Times New Roman"/>
          <w:color w:val="000000"/>
          <w:lang w:val="en-US"/>
        </w:rPr>
        <w:t>rancangan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pengaturan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perlindungan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terhadap</w:t>
      </w:r>
      <w:proofErr w:type="spellEnd"/>
      <w:r w:rsidRPr="00A235E5">
        <w:rPr>
          <w:rFonts w:eastAsia="Times New Roman"/>
          <w:color w:val="000000"/>
          <w:lang w:val="en-US"/>
        </w:rPr>
        <w:t xml:space="preserve"> data yang </w:t>
      </w:r>
      <w:proofErr w:type="spellStart"/>
      <w:r w:rsidRPr="00A235E5">
        <w:rPr>
          <w:rFonts w:eastAsia="Times New Roman"/>
          <w:color w:val="000000"/>
          <w:lang w:val="en-US"/>
        </w:rPr>
        <w:t>digunakan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pelatihan</w:t>
      </w:r>
      <w:proofErr w:type="spellEnd"/>
      <w:r w:rsidRPr="00A235E5">
        <w:rPr>
          <w:rFonts w:eastAsia="Times New Roman"/>
          <w:color w:val="000000"/>
          <w:lang w:val="en-US"/>
        </w:rPr>
        <w:t xml:space="preserve"> </w:t>
      </w:r>
      <w:r w:rsidRPr="00A235E5">
        <w:rPr>
          <w:i/>
          <w:iCs/>
          <w:color w:val="000000" w:themeColor="text1"/>
          <w:lang w:val="en-US"/>
        </w:rPr>
        <w:t>Artificial Intelligence</w:t>
      </w:r>
      <w:r w:rsidRPr="00A235E5">
        <w:rPr>
          <w:rFonts w:eastAsia="Times New Roman"/>
          <w:color w:val="000000"/>
          <w:lang w:val="en-US"/>
        </w:rPr>
        <w:t xml:space="preserve">. </w:t>
      </w:r>
      <w:proofErr w:type="spellStart"/>
      <w:r w:rsidRPr="00A235E5">
        <w:rPr>
          <w:rFonts w:eastAsia="Times New Roman"/>
          <w:color w:val="000000"/>
          <w:lang w:val="en-US"/>
        </w:rPr>
        <w:t>Untuk</w:t>
      </w:r>
      <w:proofErr w:type="spellEnd"/>
      <w:r w:rsidRPr="00A235E5">
        <w:rPr>
          <w:rFonts w:eastAsia="Times New Roman"/>
          <w:color w:val="000000"/>
          <w:lang w:val="en-US"/>
        </w:rPr>
        <w:t xml:space="preserve"> </w:t>
      </w:r>
      <w:proofErr w:type="spellStart"/>
      <w:r w:rsidRPr="00A235E5">
        <w:rPr>
          <w:rFonts w:eastAsia="Times New Roman"/>
          <w:color w:val="000000"/>
          <w:lang w:val="en-US"/>
        </w:rPr>
        <w:t>memberikan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perlindungan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tersebut</w:t>
      </w:r>
      <w:proofErr w:type="spellEnd"/>
      <w:r w:rsidRPr="00A235E5">
        <w:rPr>
          <w:rFonts w:eastAsia="Times New Roman"/>
          <w:color w:val="000000"/>
          <w:lang w:val="en-US"/>
        </w:rPr>
        <w:t xml:space="preserve"> </w:t>
      </w:r>
      <w:proofErr w:type="spellStart"/>
      <w:r w:rsidRPr="00A235E5">
        <w:rPr>
          <w:rFonts w:eastAsia="Times New Roman"/>
          <w:color w:val="000000"/>
          <w:lang w:val="en-US"/>
        </w:rPr>
        <w:t>perlu</w:t>
      </w:r>
      <w:proofErr w:type="spellEnd"/>
      <w:r w:rsidRPr="00A235E5">
        <w:rPr>
          <w:rFonts w:eastAsia="Times New Roman"/>
          <w:color w:val="000000"/>
          <w:lang w:val="en-US"/>
        </w:rPr>
        <w:t xml:space="preserve"> </w:t>
      </w:r>
      <w:proofErr w:type="spellStart"/>
      <w:r w:rsidRPr="00A235E5">
        <w:rPr>
          <w:rFonts w:eastAsia="Times New Roman"/>
          <w:color w:val="000000"/>
          <w:lang w:val="en-US"/>
        </w:rPr>
        <w:t>adanya</w:t>
      </w:r>
      <w:proofErr w:type="spellEnd"/>
      <w:r w:rsidRPr="00A235E5">
        <w:rPr>
          <w:rFonts w:eastAsia="Times New Roman"/>
          <w:color w:val="000000"/>
          <w:lang w:val="en-US"/>
        </w:rPr>
        <w:t xml:space="preserve"> </w:t>
      </w:r>
      <w:proofErr w:type="spellStart"/>
      <w:r w:rsidRPr="00A235E5">
        <w:rPr>
          <w:rFonts w:eastAsia="Times New Roman"/>
          <w:color w:val="000000"/>
          <w:lang w:val="en-US"/>
        </w:rPr>
        <w:t>analisis</w:t>
      </w:r>
      <w:proofErr w:type="spellEnd"/>
      <w:r w:rsidRPr="00A235E5">
        <w:rPr>
          <w:rFonts w:eastAsia="Times New Roman"/>
          <w:color w:val="000000"/>
          <w:lang w:val="en-US"/>
        </w:rPr>
        <w:t xml:space="preserve"> </w:t>
      </w:r>
      <w:proofErr w:type="spellStart"/>
      <w:r w:rsidRPr="00A235E5">
        <w:rPr>
          <w:rFonts w:eastAsia="Times New Roman"/>
          <w:color w:val="000000"/>
          <w:lang w:val="en-US"/>
        </w:rPr>
        <w:t>berbagai</w:t>
      </w:r>
      <w:proofErr w:type="spellEnd"/>
      <w:r w:rsidRPr="00A235E5">
        <w:rPr>
          <w:rFonts w:eastAsia="Times New Roman"/>
          <w:color w:val="000000"/>
          <w:lang w:val="en-US"/>
        </w:rPr>
        <w:t xml:space="preserve"> Langkah </w:t>
      </w:r>
      <w:proofErr w:type="spellStart"/>
      <w:r w:rsidRPr="00A235E5">
        <w:rPr>
          <w:rFonts w:eastAsia="Times New Roman"/>
          <w:color w:val="000000"/>
          <w:lang w:val="en-US"/>
        </w:rPr>
        <w:t>apabila</w:t>
      </w:r>
      <w:proofErr w:type="spellEnd"/>
      <w:r w:rsidRPr="00A235E5">
        <w:rPr>
          <w:rFonts w:eastAsia="Times New Roman"/>
          <w:color w:val="000000"/>
          <w:lang w:val="en-US"/>
        </w:rPr>
        <w:t xml:space="preserve"> </w:t>
      </w:r>
      <w:proofErr w:type="spellStart"/>
      <w:r w:rsidRPr="00A235E5">
        <w:rPr>
          <w:rFonts w:eastAsia="Times New Roman"/>
          <w:color w:val="000000"/>
          <w:lang w:val="en-US"/>
        </w:rPr>
        <w:t>lagu</w:t>
      </w:r>
      <w:proofErr w:type="spellEnd"/>
      <w:r w:rsidRPr="00A235E5">
        <w:rPr>
          <w:rFonts w:eastAsia="Times New Roman"/>
          <w:color w:val="000000"/>
          <w:lang w:val="en-US"/>
        </w:rPr>
        <w:t xml:space="preserve"> dan/</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musik</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dihasilkan</w:t>
      </w:r>
      <w:proofErr w:type="spellEnd"/>
      <w:r w:rsidRPr="00A235E5">
        <w:rPr>
          <w:rFonts w:eastAsia="Times New Roman"/>
          <w:color w:val="000000"/>
          <w:lang w:val="en-US"/>
        </w:rPr>
        <w:t xml:space="preserve"> </w:t>
      </w:r>
      <w:r w:rsidRPr="00A235E5">
        <w:rPr>
          <w:rFonts w:eastAsia="Times New Roman"/>
          <w:i/>
          <w:iCs/>
          <w:color w:val="000000"/>
          <w:lang w:val="en-US"/>
        </w:rPr>
        <w:t>Artificial Intelligence</w:t>
      </w:r>
      <w:r w:rsidRPr="00A235E5">
        <w:rPr>
          <w:rFonts w:eastAsia="Times New Roman"/>
          <w:color w:val="000000"/>
          <w:lang w:val="en-US"/>
        </w:rPr>
        <w:t xml:space="preserve"> </w:t>
      </w:r>
      <w:proofErr w:type="spellStart"/>
      <w:r w:rsidRPr="00A235E5">
        <w:rPr>
          <w:rFonts w:eastAsia="Times New Roman"/>
          <w:color w:val="000000"/>
          <w:lang w:val="en-US"/>
        </w:rPr>
        <w:t>dapat</w:t>
      </w:r>
      <w:proofErr w:type="spellEnd"/>
      <w:r w:rsidRPr="00A235E5">
        <w:rPr>
          <w:rFonts w:eastAsia="Times New Roman"/>
          <w:color w:val="000000"/>
          <w:lang w:val="en-US"/>
        </w:rPr>
        <w:t xml:space="preserve"> </w:t>
      </w:r>
      <w:proofErr w:type="spellStart"/>
      <w:r w:rsidRPr="00A235E5">
        <w:rPr>
          <w:rFonts w:eastAsia="Times New Roman"/>
          <w:color w:val="000000"/>
          <w:lang w:val="en-US"/>
        </w:rPr>
        <w:t>dikomersialkan</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Sebagaimana</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dilakukan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perusahaan</w:t>
      </w:r>
      <w:proofErr w:type="spellEnd"/>
      <w:r w:rsidRPr="00A235E5">
        <w:rPr>
          <w:rFonts w:eastAsia="Times New Roman"/>
          <w:color w:val="000000"/>
          <w:lang w:val="en-US"/>
        </w:rPr>
        <w:t xml:space="preserve"> google di Amerika </w:t>
      </w:r>
      <w:proofErr w:type="spellStart"/>
      <w:r w:rsidRPr="00A235E5">
        <w:rPr>
          <w:rFonts w:eastAsia="Times New Roman"/>
          <w:color w:val="000000"/>
          <w:lang w:val="en-US"/>
        </w:rPr>
        <w:t>Serikat</w:t>
      </w:r>
      <w:proofErr w:type="spellEnd"/>
      <w:r w:rsidRPr="00A235E5">
        <w:rPr>
          <w:rFonts w:eastAsia="Times New Roman"/>
          <w:color w:val="000000"/>
          <w:lang w:val="en-US"/>
        </w:rPr>
        <w:t xml:space="preserve"> </w:t>
      </w:r>
      <w:proofErr w:type="spellStart"/>
      <w:r w:rsidRPr="00A235E5">
        <w:rPr>
          <w:rFonts w:eastAsia="Times New Roman"/>
          <w:color w:val="000000"/>
          <w:lang w:val="en-US"/>
        </w:rPr>
        <w:t>dimana</w:t>
      </w:r>
      <w:proofErr w:type="spellEnd"/>
      <w:r w:rsidRPr="00A235E5">
        <w:rPr>
          <w:rFonts w:eastAsia="Times New Roman"/>
          <w:color w:val="000000"/>
          <w:lang w:val="en-US"/>
        </w:rPr>
        <w:t xml:space="preserve"> </w:t>
      </w:r>
      <w:proofErr w:type="spellStart"/>
      <w:r w:rsidRPr="00A235E5">
        <w:rPr>
          <w:rFonts w:eastAsia="Times New Roman"/>
          <w:color w:val="000000"/>
          <w:lang w:val="en-US"/>
        </w:rPr>
        <w:t>sistem</w:t>
      </w:r>
      <w:proofErr w:type="spellEnd"/>
      <w:r w:rsidRPr="00A235E5">
        <w:rPr>
          <w:rFonts w:eastAsia="Times New Roman"/>
          <w:color w:val="000000"/>
          <w:lang w:val="en-US"/>
        </w:rPr>
        <w:t xml:space="preserve"> </w:t>
      </w:r>
      <w:proofErr w:type="spellStart"/>
      <w:r w:rsidRPr="00A235E5">
        <w:rPr>
          <w:rFonts w:eastAsia="Times New Roman"/>
          <w:color w:val="000000"/>
          <w:lang w:val="en-US"/>
        </w:rPr>
        <w:t>lagu</w:t>
      </w:r>
      <w:proofErr w:type="spellEnd"/>
      <w:r w:rsidRPr="00A235E5">
        <w:rPr>
          <w:rFonts w:eastAsia="Times New Roman"/>
          <w:color w:val="000000"/>
          <w:lang w:val="en-US"/>
        </w:rPr>
        <w:t xml:space="preserve"> dan/</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musik</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dijadikan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w:t>
      </w:r>
      <w:proofErr w:type="spellEnd"/>
      <w:r w:rsidRPr="00A235E5">
        <w:rPr>
          <w:rFonts w:eastAsia="Times New Roman"/>
          <w:color w:val="000000"/>
          <w:lang w:val="en-US"/>
        </w:rPr>
        <w:t xml:space="preserve"> data </w:t>
      </w:r>
      <w:proofErr w:type="spellStart"/>
      <w:r w:rsidRPr="00A235E5">
        <w:rPr>
          <w:rFonts w:eastAsia="Times New Roman"/>
          <w:color w:val="000000"/>
          <w:lang w:val="en-US"/>
        </w:rPr>
        <w:t>masukan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r w:rsidRPr="00A235E5">
        <w:rPr>
          <w:rFonts w:eastAsia="Times New Roman"/>
          <w:i/>
          <w:iCs/>
          <w:color w:val="000000"/>
          <w:lang w:val="en-US"/>
        </w:rPr>
        <w:t>Artificial Intelligence</w:t>
      </w:r>
      <w:r w:rsidRPr="00A235E5">
        <w:rPr>
          <w:rFonts w:eastAsia="Times New Roman"/>
          <w:color w:val="000000"/>
          <w:lang w:val="en-US"/>
        </w:rPr>
        <w:t xml:space="preserve"> </w:t>
      </w:r>
      <w:proofErr w:type="spellStart"/>
      <w:r w:rsidRPr="00A235E5">
        <w:rPr>
          <w:rFonts w:eastAsia="Times New Roman"/>
          <w:color w:val="000000"/>
          <w:lang w:val="en-US"/>
        </w:rPr>
        <w:t>merupakan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karya</w:t>
      </w:r>
      <w:proofErr w:type="spellEnd"/>
      <w:r w:rsidRPr="00A235E5">
        <w:rPr>
          <w:rFonts w:eastAsia="Times New Roman"/>
          <w:color w:val="000000"/>
          <w:lang w:val="en-US"/>
        </w:rPr>
        <w:t xml:space="preserve"> </w:t>
      </w:r>
      <w:proofErr w:type="spellStart"/>
      <w:r w:rsidRPr="00A235E5">
        <w:rPr>
          <w:rFonts w:eastAsia="Times New Roman"/>
          <w:color w:val="000000"/>
          <w:lang w:val="en-US"/>
        </w:rPr>
        <w:t>merekan</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memiliki</w:t>
      </w:r>
      <w:proofErr w:type="spellEnd"/>
      <w:r w:rsidRPr="00A235E5">
        <w:rPr>
          <w:rFonts w:eastAsia="Times New Roman"/>
          <w:color w:val="000000"/>
          <w:lang w:val="en-US"/>
        </w:rPr>
        <w:t xml:space="preserve"> </w:t>
      </w:r>
      <w:proofErr w:type="spellStart"/>
      <w:r w:rsidRPr="00A235E5">
        <w:rPr>
          <w:rFonts w:eastAsia="Times New Roman"/>
          <w:color w:val="000000"/>
          <w:lang w:val="en-US"/>
        </w:rPr>
        <w:t>hak</w:t>
      </w:r>
      <w:proofErr w:type="spellEnd"/>
      <w:r w:rsidRPr="00A235E5">
        <w:rPr>
          <w:rFonts w:eastAsia="Times New Roman"/>
          <w:color w:val="000000"/>
          <w:lang w:val="en-US"/>
        </w:rPr>
        <w:t xml:space="preserve"> </w:t>
      </w:r>
      <w:proofErr w:type="spellStart"/>
      <w:r w:rsidRPr="00A235E5">
        <w:rPr>
          <w:rFonts w:eastAsia="Times New Roman"/>
          <w:color w:val="000000"/>
          <w:lang w:val="en-US"/>
        </w:rPr>
        <w:t>atas</w:t>
      </w:r>
      <w:proofErr w:type="spellEnd"/>
      <w:r w:rsidRPr="00A235E5">
        <w:rPr>
          <w:rFonts w:eastAsia="Times New Roman"/>
          <w:color w:val="000000"/>
          <w:lang w:val="en-US"/>
        </w:rPr>
        <w:t xml:space="preserve"> </w:t>
      </w:r>
      <w:proofErr w:type="spellStart"/>
      <w:r w:rsidRPr="00A235E5">
        <w:rPr>
          <w:rFonts w:eastAsia="Times New Roman"/>
          <w:color w:val="000000"/>
          <w:lang w:val="en-US"/>
        </w:rPr>
        <w:t>karya</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dibuat</w:t>
      </w:r>
      <w:proofErr w:type="spellEnd"/>
      <w:r w:rsidRPr="00A235E5">
        <w:rPr>
          <w:rFonts w:eastAsia="Times New Roman"/>
          <w:color w:val="000000"/>
          <w:lang w:val="en-US"/>
        </w:rPr>
        <w:t xml:space="preserve"> oleh </w:t>
      </w:r>
      <w:proofErr w:type="spellStart"/>
      <w:r w:rsidRPr="00A235E5">
        <w:rPr>
          <w:rFonts w:eastAsia="Times New Roman"/>
          <w:color w:val="000000"/>
          <w:lang w:val="en-US"/>
        </w:rPr>
        <w:t>komposer</w:t>
      </w:r>
      <w:proofErr w:type="spellEnd"/>
      <w:r w:rsidRPr="00A235E5">
        <w:rPr>
          <w:rFonts w:eastAsia="Times New Roman"/>
          <w:color w:val="000000"/>
          <w:lang w:val="en-US"/>
        </w:rPr>
        <w:t xml:space="preserve"> dan </w:t>
      </w:r>
      <w:proofErr w:type="spellStart"/>
      <w:r w:rsidRPr="00A235E5">
        <w:rPr>
          <w:rFonts w:eastAsia="Times New Roman"/>
          <w:color w:val="000000"/>
          <w:lang w:val="en-US"/>
        </w:rPr>
        <w:t>musisi</w:t>
      </w:r>
      <w:proofErr w:type="spellEnd"/>
      <w:r w:rsidRPr="00A235E5">
        <w:rPr>
          <w:rFonts w:eastAsia="Times New Roman"/>
          <w:color w:val="000000"/>
          <w:lang w:val="en-US"/>
        </w:rPr>
        <w:t xml:space="preserve"> internal yang </w:t>
      </w:r>
      <w:proofErr w:type="spellStart"/>
      <w:r w:rsidRPr="00A235E5">
        <w:rPr>
          <w:rFonts w:eastAsia="Times New Roman"/>
          <w:color w:val="000000"/>
          <w:lang w:val="en-US"/>
        </w:rPr>
        <w:t>dipekerjakan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untuk</w:t>
      </w:r>
      <w:proofErr w:type="spellEnd"/>
      <w:r w:rsidRPr="00A235E5">
        <w:rPr>
          <w:rFonts w:eastAsia="Times New Roman"/>
          <w:color w:val="000000"/>
          <w:lang w:val="en-US"/>
        </w:rPr>
        <w:t xml:space="preserve"> </w:t>
      </w:r>
      <w:proofErr w:type="spellStart"/>
      <w:r w:rsidRPr="00A235E5">
        <w:rPr>
          <w:rFonts w:eastAsia="Times New Roman"/>
          <w:color w:val="000000"/>
          <w:lang w:val="en-US"/>
        </w:rPr>
        <w:t>disewa</w:t>
      </w:r>
      <w:proofErr w:type="spellEnd"/>
      <w:r w:rsidRPr="00A235E5">
        <w:rPr>
          <w:rFonts w:eastAsia="Times New Roman"/>
          <w:color w:val="000000"/>
          <w:lang w:val="en-US"/>
        </w:rPr>
        <w:t xml:space="preserve">. Hal </w:t>
      </w:r>
      <w:proofErr w:type="spellStart"/>
      <w:r w:rsidRPr="00A235E5">
        <w:rPr>
          <w:rFonts w:eastAsia="Times New Roman"/>
          <w:color w:val="000000"/>
          <w:lang w:val="en-US"/>
        </w:rPr>
        <w:t>ini</w:t>
      </w:r>
      <w:proofErr w:type="spellEnd"/>
      <w:r w:rsidRPr="00A235E5">
        <w:rPr>
          <w:rFonts w:eastAsia="Times New Roman"/>
          <w:color w:val="000000"/>
          <w:lang w:val="en-US"/>
        </w:rPr>
        <w:t xml:space="preserve"> juga </w:t>
      </w:r>
      <w:proofErr w:type="spellStart"/>
      <w:r w:rsidRPr="00A235E5">
        <w:rPr>
          <w:rFonts w:eastAsia="Times New Roman"/>
          <w:color w:val="000000"/>
          <w:lang w:val="en-US"/>
        </w:rPr>
        <w:t>termuat</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pengecualian</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terdapat</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r w:rsidRPr="00A235E5">
        <w:rPr>
          <w:rFonts w:eastAsia="Times New Roman"/>
          <w:i/>
          <w:iCs/>
          <w:color w:val="000000"/>
          <w:lang w:val="en-US"/>
        </w:rPr>
        <w:t>US Copyright Law</w:t>
      </w:r>
      <w:r w:rsidRPr="00A235E5">
        <w:rPr>
          <w:rFonts w:eastAsia="Times New Roman"/>
          <w:color w:val="000000"/>
          <w:lang w:val="en-US"/>
        </w:rPr>
        <w:t xml:space="preserve"> </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Undang-Undang</w:t>
      </w:r>
      <w:proofErr w:type="spellEnd"/>
      <w:r w:rsidRPr="00A235E5">
        <w:rPr>
          <w:rFonts w:eastAsia="Times New Roman"/>
          <w:color w:val="000000"/>
          <w:lang w:val="en-US"/>
        </w:rPr>
        <w:t xml:space="preserve"> Hak </w:t>
      </w:r>
      <w:proofErr w:type="spellStart"/>
      <w:r w:rsidRPr="00A235E5">
        <w:rPr>
          <w:rFonts w:eastAsia="Times New Roman"/>
          <w:color w:val="000000"/>
          <w:lang w:val="en-US"/>
        </w:rPr>
        <w:t>Cipta</w:t>
      </w:r>
      <w:proofErr w:type="spellEnd"/>
      <w:r w:rsidRPr="00A235E5">
        <w:rPr>
          <w:rFonts w:eastAsia="Times New Roman"/>
          <w:color w:val="000000"/>
          <w:lang w:val="en-US"/>
        </w:rPr>
        <w:t xml:space="preserve"> Amerika </w:t>
      </w:r>
      <w:proofErr w:type="spellStart"/>
      <w:r w:rsidRPr="00A235E5">
        <w:rPr>
          <w:rFonts w:eastAsia="Times New Roman"/>
          <w:color w:val="000000"/>
          <w:lang w:val="en-US"/>
        </w:rPr>
        <w:t>Serikat</w:t>
      </w:r>
      <w:proofErr w:type="spellEnd"/>
      <w:r w:rsidRPr="00A235E5">
        <w:rPr>
          <w:rFonts w:eastAsia="Times New Roman"/>
          <w:color w:val="000000"/>
          <w:lang w:val="en-US"/>
        </w:rPr>
        <w:t xml:space="preserve"> </w:t>
      </w:r>
      <w:proofErr w:type="spellStart"/>
      <w:r w:rsidRPr="00A235E5">
        <w:rPr>
          <w:rFonts w:eastAsia="Times New Roman"/>
          <w:color w:val="000000"/>
          <w:lang w:val="en-US"/>
        </w:rPr>
        <w:t>yaitu</w:t>
      </w:r>
      <w:proofErr w:type="spellEnd"/>
      <w:r w:rsidRPr="00A235E5">
        <w:rPr>
          <w:rFonts w:eastAsia="Times New Roman"/>
          <w:color w:val="000000"/>
          <w:lang w:val="en-US"/>
        </w:rPr>
        <w:t xml:space="preserve"> </w:t>
      </w:r>
      <w:r w:rsidRPr="00A235E5">
        <w:rPr>
          <w:rFonts w:eastAsia="Times New Roman"/>
          <w:i/>
          <w:iCs/>
          <w:color w:val="000000"/>
          <w:lang w:val="en-US"/>
        </w:rPr>
        <w:t xml:space="preserve">Work Made For Hire </w:t>
      </w:r>
      <w:r w:rsidRPr="00A235E5">
        <w:rPr>
          <w:rFonts w:eastAsia="Times New Roman"/>
          <w:color w:val="000000"/>
          <w:lang w:val="en-US"/>
        </w:rPr>
        <w:t xml:space="preserve">(WMFH).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hal</w:t>
      </w:r>
      <w:proofErr w:type="spellEnd"/>
      <w:r w:rsidRPr="00A235E5">
        <w:rPr>
          <w:rFonts w:eastAsia="Times New Roman"/>
          <w:color w:val="000000"/>
          <w:lang w:val="en-US"/>
        </w:rPr>
        <w:t xml:space="preserve"> </w:t>
      </w:r>
      <w:proofErr w:type="spellStart"/>
      <w:r w:rsidRPr="00A235E5">
        <w:rPr>
          <w:rFonts w:eastAsia="Times New Roman"/>
          <w:color w:val="000000"/>
          <w:lang w:val="en-US"/>
        </w:rPr>
        <w:t>ini</w:t>
      </w:r>
      <w:proofErr w:type="spellEnd"/>
      <w:r w:rsidRPr="00A235E5">
        <w:rPr>
          <w:rFonts w:eastAsia="Times New Roman"/>
          <w:color w:val="000000"/>
          <w:lang w:val="en-US"/>
        </w:rPr>
        <w:t xml:space="preserve"> </w:t>
      </w:r>
      <w:proofErr w:type="spellStart"/>
      <w:r w:rsidRPr="00A235E5">
        <w:rPr>
          <w:rFonts w:eastAsia="Times New Roman"/>
          <w:color w:val="000000"/>
          <w:lang w:val="en-US"/>
        </w:rPr>
        <w:t>seniman</w:t>
      </w:r>
      <w:proofErr w:type="spellEnd"/>
      <w:r w:rsidRPr="00A235E5">
        <w:rPr>
          <w:rFonts w:eastAsia="Times New Roman"/>
          <w:color w:val="000000"/>
          <w:lang w:val="en-US"/>
        </w:rPr>
        <w:t xml:space="preserve"> </w:t>
      </w:r>
      <w:proofErr w:type="spellStart"/>
      <w:r w:rsidRPr="00A235E5">
        <w:rPr>
          <w:rFonts w:eastAsia="Times New Roman"/>
          <w:color w:val="000000"/>
          <w:lang w:val="en-US"/>
        </w:rPr>
        <w:t>disewa</w:t>
      </w:r>
      <w:proofErr w:type="spellEnd"/>
      <w:r w:rsidRPr="00A235E5">
        <w:rPr>
          <w:rFonts w:eastAsia="Times New Roman"/>
          <w:color w:val="000000"/>
          <w:lang w:val="en-US"/>
        </w:rPr>
        <w:t xml:space="preserve"> oleh </w:t>
      </w:r>
      <w:proofErr w:type="spellStart"/>
      <w:r w:rsidRPr="00A235E5">
        <w:rPr>
          <w:rFonts w:eastAsia="Times New Roman"/>
          <w:color w:val="000000"/>
          <w:lang w:val="en-US"/>
        </w:rPr>
        <w:t>beberapa</w:t>
      </w:r>
      <w:proofErr w:type="spellEnd"/>
      <w:r w:rsidRPr="00A235E5">
        <w:rPr>
          <w:rFonts w:eastAsia="Times New Roman"/>
          <w:color w:val="000000"/>
          <w:lang w:val="en-US"/>
        </w:rPr>
        <w:t xml:space="preserve"> </w:t>
      </w:r>
      <w:proofErr w:type="spellStart"/>
      <w:r w:rsidRPr="00A235E5">
        <w:rPr>
          <w:rFonts w:eastAsia="Times New Roman"/>
          <w:color w:val="000000"/>
          <w:lang w:val="en-US"/>
        </w:rPr>
        <w:t>Individu</w:t>
      </w:r>
      <w:proofErr w:type="spellEnd"/>
      <w:r w:rsidRPr="00A235E5">
        <w:rPr>
          <w:rFonts w:eastAsia="Times New Roman"/>
          <w:color w:val="000000"/>
          <w:lang w:val="en-US"/>
        </w:rPr>
        <w:t xml:space="preserve"> </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bisnis</w:t>
      </w:r>
      <w:proofErr w:type="spellEnd"/>
      <w:r w:rsidRPr="00A235E5">
        <w:rPr>
          <w:rFonts w:eastAsia="Times New Roman"/>
          <w:color w:val="000000"/>
          <w:lang w:val="en-US"/>
        </w:rPr>
        <w:t xml:space="preserve"> </w:t>
      </w:r>
      <w:proofErr w:type="spellStart"/>
      <w:r w:rsidRPr="00A235E5">
        <w:rPr>
          <w:rFonts w:eastAsia="Times New Roman"/>
          <w:color w:val="000000"/>
          <w:lang w:val="en-US"/>
        </w:rPr>
        <w:t>untuk</w:t>
      </w:r>
      <w:proofErr w:type="spellEnd"/>
      <w:r w:rsidRPr="00A235E5">
        <w:rPr>
          <w:rFonts w:eastAsia="Times New Roman"/>
          <w:color w:val="000000"/>
          <w:lang w:val="en-US"/>
        </w:rPr>
        <w:t xml:space="preserve"> </w:t>
      </w:r>
      <w:proofErr w:type="spellStart"/>
      <w:r w:rsidRPr="00A235E5">
        <w:rPr>
          <w:rFonts w:eastAsia="Times New Roman"/>
          <w:color w:val="000000"/>
          <w:lang w:val="en-US"/>
        </w:rPr>
        <w:t>membuat</w:t>
      </w:r>
      <w:proofErr w:type="spellEnd"/>
      <w:r w:rsidRPr="00A235E5">
        <w:rPr>
          <w:rFonts w:eastAsia="Times New Roman"/>
          <w:color w:val="000000"/>
          <w:lang w:val="en-US"/>
        </w:rPr>
        <w:t xml:space="preserve"> </w:t>
      </w:r>
      <w:proofErr w:type="spellStart"/>
      <w:r w:rsidRPr="00A235E5">
        <w:rPr>
          <w:rFonts w:eastAsia="Times New Roman"/>
          <w:color w:val="000000"/>
          <w:lang w:val="en-US"/>
        </w:rPr>
        <w:t>karya</w:t>
      </w:r>
      <w:proofErr w:type="spellEnd"/>
      <w:r w:rsidRPr="00A235E5">
        <w:rPr>
          <w:rFonts w:eastAsia="Times New Roman"/>
          <w:color w:val="000000"/>
          <w:lang w:val="en-US"/>
        </w:rPr>
        <w:t xml:space="preserve"> </w:t>
      </w:r>
      <w:proofErr w:type="spellStart"/>
      <w:r w:rsidRPr="00A235E5">
        <w:rPr>
          <w:rFonts w:eastAsia="Times New Roman"/>
          <w:color w:val="000000"/>
          <w:lang w:val="en-US"/>
        </w:rPr>
        <w:t>mereka</w:t>
      </w:r>
      <w:proofErr w:type="spellEnd"/>
      <w:r w:rsidRPr="00A235E5">
        <w:rPr>
          <w:rFonts w:eastAsia="Times New Roman"/>
          <w:color w:val="000000"/>
          <w:lang w:val="en-US"/>
        </w:rPr>
        <w:t xml:space="preserve"> dan </w:t>
      </w:r>
      <w:proofErr w:type="spellStart"/>
      <w:r w:rsidRPr="00A235E5">
        <w:rPr>
          <w:rFonts w:eastAsia="Times New Roman"/>
          <w:color w:val="000000"/>
          <w:lang w:val="en-US"/>
        </w:rPr>
        <w:t>mengalihkan</w:t>
      </w:r>
      <w:proofErr w:type="spellEnd"/>
      <w:r w:rsidRPr="00A235E5">
        <w:rPr>
          <w:rFonts w:eastAsia="Times New Roman"/>
          <w:color w:val="000000"/>
          <w:lang w:val="en-US"/>
        </w:rPr>
        <w:t xml:space="preserve"> </w:t>
      </w:r>
      <w:proofErr w:type="spellStart"/>
      <w:r w:rsidRPr="00A235E5">
        <w:rPr>
          <w:rFonts w:eastAsia="Times New Roman"/>
          <w:color w:val="000000"/>
          <w:lang w:val="en-US"/>
        </w:rPr>
        <w:t>kepemilikan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atas</w:t>
      </w:r>
      <w:proofErr w:type="spellEnd"/>
      <w:r w:rsidRPr="00A235E5">
        <w:rPr>
          <w:rFonts w:eastAsia="Times New Roman"/>
          <w:color w:val="000000"/>
          <w:lang w:val="en-US"/>
        </w:rPr>
        <w:t xml:space="preserve"> </w:t>
      </w:r>
      <w:proofErr w:type="spellStart"/>
      <w:r w:rsidRPr="00A235E5">
        <w:rPr>
          <w:rFonts w:eastAsia="Times New Roman"/>
          <w:color w:val="000000"/>
          <w:lang w:val="en-US"/>
        </w:rPr>
        <w:t>karya</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mereka</w:t>
      </w:r>
      <w:proofErr w:type="spellEnd"/>
      <w:r w:rsidRPr="00A235E5">
        <w:rPr>
          <w:rFonts w:eastAsia="Times New Roman"/>
          <w:color w:val="000000"/>
          <w:lang w:val="en-US"/>
        </w:rPr>
        <w:t xml:space="preserve"> </w:t>
      </w:r>
      <w:proofErr w:type="spellStart"/>
      <w:r w:rsidRPr="00A235E5">
        <w:rPr>
          <w:rFonts w:eastAsia="Times New Roman"/>
          <w:color w:val="000000"/>
          <w:lang w:val="en-US"/>
        </w:rPr>
        <w:t>buat</w:t>
      </w:r>
      <w:proofErr w:type="spellEnd"/>
      <w:r w:rsidRPr="00A235E5">
        <w:rPr>
          <w:rFonts w:eastAsia="Times New Roman"/>
          <w:color w:val="000000"/>
          <w:lang w:val="en-US"/>
        </w:rPr>
        <w:t xml:space="preserve"> </w:t>
      </w:r>
      <w:proofErr w:type="spellStart"/>
      <w:r w:rsidRPr="00A235E5">
        <w:rPr>
          <w:rFonts w:eastAsia="Times New Roman"/>
          <w:color w:val="000000"/>
          <w:lang w:val="en-US"/>
        </w:rPr>
        <w:t>kepada</w:t>
      </w:r>
      <w:proofErr w:type="spellEnd"/>
      <w:r w:rsidRPr="00A235E5">
        <w:rPr>
          <w:rFonts w:eastAsia="Times New Roman"/>
          <w:color w:val="000000"/>
          <w:lang w:val="en-US"/>
        </w:rPr>
        <w:t xml:space="preserve"> </w:t>
      </w:r>
      <w:proofErr w:type="spellStart"/>
      <w:r w:rsidRPr="00A235E5">
        <w:rPr>
          <w:rFonts w:eastAsia="Times New Roman"/>
          <w:color w:val="000000"/>
          <w:lang w:val="en-US"/>
        </w:rPr>
        <w:t>pemberi</w:t>
      </w:r>
      <w:proofErr w:type="spellEnd"/>
      <w:r w:rsidRPr="00A235E5">
        <w:rPr>
          <w:rFonts w:eastAsia="Times New Roman"/>
          <w:color w:val="000000"/>
          <w:lang w:val="en-US"/>
        </w:rPr>
        <w:t xml:space="preserve"> </w:t>
      </w:r>
      <w:proofErr w:type="spellStart"/>
      <w:r w:rsidRPr="00A235E5">
        <w:rPr>
          <w:rFonts w:eastAsia="Times New Roman"/>
          <w:color w:val="000000"/>
          <w:lang w:val="en-US"/>
        </w:rPr>
        <w:t>kerja</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w:t>
      </w:r>
      <w:proofErr w:type="spellEnd"/>
      <w:r w:rsidRPr="00A235E5">
        <w:rPr>
          <w:rFonts w:eastAsia="Times New Roman"/>
          <w:color w:val="000000"/>
          <w:lang w:val="en-US"/>
        </w:rPr>
        <w:t xml:space="preserve"> </w:t>
      </w:r>
      <w:proofErr w:type="spellStart"/>
      <w:r w:rsidRPr="00A235E5">
        <w:rPr>
          <w:rFonts w:eastAsia="Times New Roman"/>
          <w:color w:val="000000"/>
          <w:lang w:val="en-US"/>
        </w:rPr>
        <w:t>bagian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dari</w:t>
      </w:r>
      <w:proofErr w:type="spellEnd"/>
      <w:r w:rsidRPr="00A235E5">
        <w:rPr>
          <w:rFonts w:eastAsia="Times New Roman"/>
          <w:color w:val="000000"/>
          <w:lang w:val="en-US"/>
        </w:rPr>
        <w:t xml:space="preserve"> </w:t>
      </w:r>
      <w:proofErr w:type="spellStart"/>
      <w:r w:rsidRPr="00A235E5">
        <w:rPr>
          <w:rFonts w:eastAsia="Times New Roman"/>
          <w:color w:val="000000"/>
          <w:lang w:val="en-US"/>
        </w:rPr>
        <w:t>pekerjaan</w:t>
      </w:r>
      <w:proofErr w:type="spellEnd"/>
      <w:r w:rsidRPr="00A235E5">
        <w:rPr>
          <w:rFonts w:eastAsia="Times New Roman"/>
          <w:color w:val="000000"/>
          <w:lang w:val="en-US"/>
        </w:rPr>
        <w:t xml:space="preserve"> </w:t>
      </w:r>
      <w:proofErr w:type="spellStart"/>
      <w:r w:rsidRPr="00A235E5">
        <w:rPr>
          <w:rFonts w:eastAsia="Times New Roman"/>
          <w:color w:val="000000"/>
          <w:lang w:val="en-US"/>
        </w:rPr>
        <w:t>mereka</w:t>
      </w:r>
      <w:proofErr w:type="spellEnd"/>
      <w:r w:rsidRPr="00A235E5">
        <w:rPr>
          <w:rFonts w:eastAsia="Times New Roman"/>
          <w:color w:val="000000"/>
          <w:lang w:val="en-US"/>
        </w:rPr>
        <w:t xml:space="preserve">. </w:t>
      </w:r>
      <w:proofErr w:type="spellStart"/>
      <w:r w:rsidRPr="00A235E5">
        <w:rPr>
          <w:rFonts w:eastAsia="Times New Roman"/>
          <w:color w:val="000000"/>
          <w:lang w:val="en-US"/>
        </w:rPr>
        <w:t>Dengan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demikian</w:t>
      </w:r>
      <w:proofErr w:type="spellEnd"/>
      <w:r w:rsidRPr="00A235E5">
        <w:rPr>
          <w:rFonts w:eastAsia="Times New Roman"/>
          <w:color w:val="000000"/>
          <w:lang w:val="en-US"/>
        </w:rPr>
        <w:t xml:space="preserve"> </w:t>
      </w:r>
      <w:proofErr w:type="spellStart"/>
      <w:r w:rsidRPr="00A235E5">
        <w:rPr>
          <w:rFonts w:eastAsia="Times New Roman"/>
          <w:color w:val="000000"/>
          <w:lang w:val="en-US"/>
        </w:rPr>
        <w:t>setiap</w:t>
      </w:r>
      <w:proofErr w:type="spellEnd"/>
      <w:r w:rsidRPr="00A235E5">
        <w:rPr>
          <w:rFonts w:eastAsia="Times New Roman"/>
          <w:color w:val="000000"/>
          <w:lang w:val="en-US"/>
        </w:rPr>
        <w:t xml:space="preserve"> </w:t>
      </w:r>
      <w:proofErr w:type="spellStart"/>
      <w:r w:rsidRPr="00A235E5">
        <w:rPr>
          <w:rFonts w:eastAsia="Times New Roman"/>
          <w:color w:val="000000"/>
          <w:lang w:val="en-US"/>
        </w:rPr>
        <w:t>partitur</w:t>
      </w:r>
      <w:proofErr w:type="spellEnd"/>
      <w:r w:rsidRPr="00A235E5">
        <w:rPr>
          <w:rFonts w:eastAsia="Times New Roman"/>
          <w:color w:val="000000"/>
          <w:lang w:val="en-US"/>
        </w:rPr>
        <w:t xml:space="preserve">, </w:t>
      </w:r>
      <w:proofErr w:type="spellStart"/>
      <w:r w:rsidRPr="00A235E5">
        <w:rPr>
          <w:rFonts w:eastAsia="Times New Roman"/>
          <w:color w:val="000000"/>
          <w:lang w:val="en-US"/>
        </w:rPr>
        <w:t>lirik</w:t>
      </w:r>
      <w:proofErr w:type="spellEnd"/>
      <w:r w:rsidRPr="00A235E5">
        <w:rPr>
          <w:rFonts w:eastAsia="Times New Roman"/>
          <w:color w:val="000000"/>
          <w:lang w:val="en-US"/>
        </w:rPr>
        <w:t>, dan/</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nada yang </w:t>
      </w:r>
      <w:proofErr w:type="spellStart"/>
      <w:r w:rsidRPr="00A235E5">
        <w:rPr>
          <w:rFonts w:eastAsia="Times New Roman"/>
          <w:color w:val="000000"/>
          <w:lang w:val="en-US"/>
        </w:rPr>
        <w:t>berhasil</w:t>
      </w:r>
      <w:proofErr w:type="spellEnd"/>
      <w:r w:rsidRPr="00A235E5">
        <w:rPr>
          <w:rFonts w:eastAsia="Times New Roman"/>
          <w:color w:val="000000"/>
          <w:lang w:val="en-US"/>
        </w:rPr>
        <w:t xml:space="preserve"> </w:t>
      </w:r>
      <w:proofErr w:type="spellStart"/>
      <w:r w:rsidRPr="00A235E5">
        <w:rPr>
          <w:rFonts w:eastAsia="Times New Roman"/>
          <w:color w:val="000000"/>
          <w:lang w:val="en-US"/>
        </w:rPr>
        <w:t>diciptakan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akan</w:t>
      </w:r>
      <w:proofErr w:type="spellEnd"/>
      <w:r w:rsidRPr="00A235E5">
        <w:rPr>
          <w:rFonts w:eastAsia="Times New Roman"/>
          <w:color w:val="000000"/>
          <w:lang w:val="en-US"/>
        </w:rPr>
        <w:t xml:space="preserve"> </w:t>
      </w:r>
      <w:proofErr w:type="spellStart"/>
      <w:r w:rsidRPr="00A235E5">
        <w:rPr>
          <w:rFonts w:eastAsia="Times New Roman"/>
          <w:color w:val="000000"/>
          <w:lang w:val="en-US"/>
        </w:rPr>
        <w:t>menjadi</w:t>
      </w:r>
      <w:proofErr w:type="spellEnd"/>
      <w:r w:rsidRPr="00A235E5">
        <w:rPr>
          <w:rFonts w:eastAsia="Times New Roman"/>
          <w:color w:val="000000"/>
          <w:lang w:val="en-US"/>
        </w:rPr>
        <w:t xml:space="preserve"> </w:t>
      </w:r>
      <w:proofErr w:type="spellStart"/>
      <w:r w:rsidRPr="00A235E5">
        <w:rPr>
          <w:rFonts w:eastAsia="Times New Roman"/>
          <w:color w:val="000000"/>
          <w:lang w:val="en-US"/>
        </w:rPr>
        <w:t>milik</w:t>
      </w:r>
      <w:proofErr w:type="spellEnd"/>
      <w:r w:rsidRPr="00A235E5">
        <w:rPr>
          <w:rFonts w:eastAsia="Times New Roman"/>
          <w:color w:val="000000"/>
          <w:lang w:val="en-US"/>
        </w:rPr>
        <w:t xml:space="preserve"> </w:t>
      </w:r>
      <w:proofErr w:type="spellStart"/>
      <w:r w:rsidRPr="00A235E5">
        <w:rPr>
          <w:rFonts w:eastAsia="Times New Roman"/>
          <w:color w:val="000000"/>
          <w:lang w:val="en-US"/>
        </w:rPr>
        <w:t>oraang</w:t>
      </w:r>
      <w:proofErr w:type="spellEnd"/>
      <w:r w:rsidRPr="00A235E5">
        <w:rPr>
          <w:rFonts w:eastAsia="Times New Roman"/>
          <w:color w:val="000000"/>
          <w:lang w:val="en-US"/>
        </w:rPr>
        <w:t xml:space="preserve"> </w:t>
      </w:r>
      <w:proofErr w:type="spellStart"/>
      <w:r w:rsidRPr="00A235E5">
        <w:rPr>
          <w:rFonts w:eastAsia="Times New Roman"/>
          <w:color w:val="000000"/>
          <w:lang w:val="en-US"/>
        </w:rPr>
        <w:t>maaupun</w:t>
      </w:r>
      <w:proofErr w:type="spellEnd"/>
      <w:r w:rsidRPr="00A235E5">
        <w:rPr>
          <w:rFonts w:eastAsia="Times New Roman"/>
          <w:color w:val="000000"/>
          <w:lang w:val="en-US"/>
        </w:rPr>
        <w:t xml:space="preserve"> badan yang </w:t>
      </w:r>
      <w:proofErr w:type="spellStart"/>
      <w:r w:rsidRPr="00A235E5">
        <w:rPr>
          <w:rFonts w:eastAsia="Times New Roman"/>
          <w:color w:val="000000"/>
          <w:lang w:val="en-US"/>
        </w:rPr>
        <w:t>mempekerjakan</w:t>
      </w:r>
      <w:proofErr w:type="spellEnd"/>
      <w:r w:rsidRPr="00A235E5">
        <w:rPr>
          <w:rFonts w:eastAsia="Times New Roman"/>
          <w:color w:val="000000"/>
          <w:lang w:val="en-US"/>
        </w:rPr>
        <w:t>.</w:t>
      </w:r>
    </w:p>
    <w:p w14:paraId="59C9A8D8" w14:textId="672784AB" w:rsidR="00A235E5" w:rsidRPr="00A235E5" w:rsidRDefault="00A235E5" w:rsidP="00A235E5">
      <w:pPr>
        <w:pStyle w:val="Level2Content"/>
        <w:rPr>
          <w:lang w:val="sv-SE"/>
        </w:rPr>
      </w:pPr>
      <w:proofErr w:type="spellStart"/>
      <w:r w:rsidRPr="00A235E5">
        <w:rPr>
          <w:rFonts w:eastAsia="Times New Roman"/>
          <w:color w:val="000000"/>
          <w:lang w:val="en-US"/>
        </w:rPr>
        <w:t>Konsep</w:t>
      </w:r>
      <w:proofErr w:type="spellEnd"/>
      <w:r w:rsidRPr="00A235E5">
        <w:rPr>
          <w:rFonts w:eastAsia="Times New Roman"/>
          <w:color w:val="000000"/>
          <w:lang w:val="en-US"/>
        </w:rPr>
        <w:t xml:space="preserve"> </w:t>
      </w:r>
      <w:r w:rsidRPr="00A235E5">
        <w:rPr>
          <w:rFonts w:eastAsia="Times New Roman"/>
          <w:i/>
          <w:iCs/>
          <w:color w:val="000000"/>
          <w:lang w:val="en-US"/>
        </w:rPr>
        <w:t>Work Made For Hire</w:t>
      </w:r>
      <w:r w:rsidRPr="00A235E5">
        <w:rPr>
          <w:rFonts w:eastAsia="Times New Roman"/>
          <w:color w:val="000000"/>
          <w:lang w:val="en-US"/>
        </w:rPr>
        <w:t xml:space="preserve"> (WMFH) </w:t>
      </w:r>
      <w:proofErr w:type="spellStart"/>
      <w:r w:rsidRPr="00A235E5">
        <w:rPr>
          <w:rFonts w:eastAsia="Times New Roman"/>
          <w:color w:val="000000"/>
          <w:lang w:val="en-US"/>
        </w:rPr>
        <w:t>menjadi</w:t>
      </w:r>
      <w:proofErr w:type="spellEnd"/>
      <w:r w:rsidRPr="00A235E5">
        <w:rPr>
          <w:rFonts w:eastAsia="Times New Roman"/>
          <w:color w:val="000000"/>
          <w:lang w:val="en-US"/>
        </w:rPr>
        <w:t xml:space="preserve"> </w:t>
      </w:r>
      <w:proofErr w:type="spellStart"/>
      <w:r w:rsidRPr="00A235E5">
        <w:rPr>
          <w:rFonts w:eastAsia="Times New Roman"/>
          <w:color w:val="000000"/>
          <w:lang w:val="en-US"/>
        </w:rPr>
        <w:t>alternatif</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menghindari</w:t>
      </w:r>
      <w:proofErr w:type="spellEnd"/>
      <w:r w:rsidRPr="00A235E5">
        <w:rPr>
          <w:rFonts w:eastAsia="Times New Roman"/>
          <w:color w:val="000000"/>
          <w:lang w:val="en-US"/>
        </w:rPr>
        <w:t xml:space="preserve"> </w:t>
      </w:r>
      <w:proofErr w:type="spellStart"/>
      <w:r w:rsidRPr="00A235E5">
        <w:rPr>
          <w:rFonts w:eastAsia="Times New Roman"/>
          <w:color w:val="000000"/>
          <w:lang w:val="en-US"/>
        </w:rPr>
        <w:t>pelanggaran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hak</w:t>
      </w:r>
      <w:proofErr w:type="spellEnd"/>
      <w:r w:rsidRPr="00A235E5">
        <w:rPr>
          <w:rFonts w:eastAsia="Times New Roman"/>
          <w:color w:val="000000"/>
          <w:lang w:val="en-US"/>
        </w:rPr>
        <w:t xml:space="preserve"> </w:t>
      </w:r>
      <w:proofErr w:type="spellStart"/>
      <w:r w:rsidRPr="00A235E5">
        <w:rPr>
          <w:rFonts w:eastAsia="Times New Roman"/>
          <w:color w:val="000000"/>
          <w:lang w:val="en-US"/>
        </w:rPr>
        <w:t>cipta</w:t>
      </w:r>
      <w:proofErr w:type="spellEnd"/>
      <w:r w:rsidRPr="00A235E5">
        <w:rPr>
          <w:rFonts w:eastAsia="Times New Roman"/>
          <w:color w:val="000000"/>
          <w:lang w:val="en-US"/>
        </w:rPr>
        <w:t xml:space="preserve">, </w:t>
      </w:r>
      <w:proofErr w:type="spellStart"/>
      <w:r w:rsidRPr="00A235E5">
        <w:rPr>
          <w:rFonts w:eastAsia="Times New Roman"/>
          <w:color w:val="000000"/>
          <w:lang w:val="en-US"/>
        </w:rPr>
        <w:t>khususnya</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upaya</w:t>
      </w:r>
      <w:proofErr w:type="spellEnd"/>
      <w:r w:rsidRPr="00A235E5">
        <w:rPr>
          <w:rFonts w:eastAsia="Times New Roman"/>
          <w:color w:val="000000"/>
          <w:lang w:val="en-US"/>
        </w:rPr>
        <w:t xml:space="preserve"> </w:t>
      </w:r>
      <w:proofErr w:type="spellStart"/>
      <w:r w:rsidRPr="00A235E5">
        <w:rPr>
          <w:rFonts w:eastAsia="Times New Roman"/>
          <w:color w:val="000000"/>
          <w:lang w:val="en-US"/>
        </w:rPr>
        <w:t>memberikan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perlindungan</w:t>
      </w:r>
      <w:proofErr w:type="spellEnd"/>
      <w:r w:rsidRPr="00A235E5">
        <w:rPr>
          <w:rFonts w:eastAsia="Times New Roman"/>
          <w:color w:val="000000"/>
          <w:lang w:val="en-US"/>
        </w:rPr>
        <w:t xml:space="preserve"> </w:t>
      </w:r>
      <w:proofErr w:type="spellStart"/>
      <w:r w:rsidRPr="00A235E5">
        <w:rPr>
          <w:rFonts w:eastAsia="Times New Roman"/>
          <w:color w:val="000000"/>
          <w:lang w:val="en-US"/>
        </w:rPr>
        <w:t>terhadap</w:t>
      </w:r>
      <w:proofErr w:type="spellEnd"/>
      <w:r w:rsidRPr="00A235E5">
        <w:rPr>
          <w:rFonts w:eastAsia="Times New Roman"/>
          <w:color w:val="000000"/>
          <w:lang w:val="en-US"/>
        </w:rPr>
        <w:t xml:space="preserve"> </w:t>
      </w:r>
      <w:proofErr w:type="spellStart"/>
      <w:r w:rsidRPr="00A235E5">
        <w:rPr>
          <w:rFonts w:eastAsia="Times New Roman"/>
          <w:color w:val="000000"/>
          <w:lang w:val="en-US"/>
        </w:rPr>
        <w:t>lagu</w:t>
      </w:r>
      <w:proofErr w:type="spellEnd"/>
      <w:r w:rsidRPr="00A235E5">
        <w:rPr>
          <w:rFonts w:eastAsia="Times New Roman"/>
          <w:color w:val="000000"/>
          <w:lang w:val="en-US"/>
        </w:rPr>
        <w:t xml:space="preserve"> dan/</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musik</w:t>
      </w:r>
      <w:proofErr w:type="spellEnd"/>
      <w:r w:rsidRPr="00A235E5">
        <w:rPr>
          <w:rFonts w:eastAsia="Times New Roman"/>
          <w:color w:val="000000"/>
          <w:lang w:val="en-US"/>
        </w:rPr>
        <w:t xml:space="preserve"> yang </w:t>
      </w:r>
      <w:proofErr w:type="spellStart"/>
      <w:r w:rsidRPr="00A235E5">
        <w:rPr>
          <w:rFonts w:eastAsia="Times New Roman"/>
          <w:color w:val="000000"/>
          <w:lang w:val="en-US"/>
        </w:rPr>
        <w:t>dijadikan</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w:t>
      </w:r>
      <w:proofErr w:type="spellEnd"/>
      <w:r w:rsidRPr="00A235E5">
        <w:rPr>
          <w:rFonts w:eastAsia="Times New Roman"/>
          <w:color w:val="000000"/>
          <w:lang w:val="en-US"/>
        </w:rPr>
        <w:t xml:space="preserve"> data </w:t>
      </w:r>
      <w:proofErr w:type="spellStart"/>
      <w:r w:rsidRPr="00A235E5">
        <w:rPr>
          <w:rFonts w:eastAsia="Times New Roman"/>
          <w:color w:val="000000"/>
          <w:lang w:val="en-US"/>
        </w:rPr>
        <w:t>masukan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pengolahan</w:t>
      </w:r>
      <w:proofErr w:type="spellEnd"/>
      <w:r w:rsidRPr="00A235E5">
        <w:rPr>
          <w:rFonts w:eastAsia="Times New Roman"/>
          <w:color w:val="000000"/>
          <w:lang w:val="en-US"/>
        </w:rPr>
        <w:t xml:space="preserve"> </w:t>
      </w:r>
      <w:proofErr w:type="spellStart"/>
      <w:r w:rsidRPr="00A235E5">
        <w:rPr>
          <w:rFonts w:eastAsia="Times New Roman"/>
          <w:color w:val="000000"/>
          <w:lang w:val="en-US"/>
        </w:rPr>
        <w:t>lagu</w:t>
      </w:r>
      <w:proofErr w:type="spellEnd"/>
      <w:r w:rsidRPr="00A235E5">
        <w:rPr>
          <w:rFonts w:eastAsia="Times New Roman"/>
          <w:color w:val="000000"/>
          <w:lang w:val="en-US"/>
        </w:rPr>
        <w:t xml:space="preserve"> dan/</w:t>
      </w:r>
      <w:proofErr w:type="spellStart"/>
      <w:r w:rsidRPr="00A235E5">
        <w:rPr>
          <w:rFonts w:eastAsia="Times New Roman"/>
          <w:color w:val="000000"/>
          <w:lang w:val="en-US"/>
        </w:rPr>
        <w:t>atau</w:t>
      </w:r>
      <w:proofErr w:type="spellEnd"/>
      <w:r w:rsidRPr="00A235E5">
        <w:rPr>
          <w:rFonts w:eastAsia="Times New Roman"/>
          <w:color w:val="000000"/>
          <w:lang w:val="en-US"/>
        </w:rPr>
        <w:t xml:space="preserve"> </w:t>
      </w:r>
      <w:proofErr w:type="spellStart"/>
      <w:r w:rsidRPr="00A235E5">
        <w:rPr>
          <w:rFonts w:eastAsia="Times New Roman"/>
          <w:color w:val="000000"/>
          <w:lang w:val="en-US"/>
        </w:rPr>
        <w:t>musik</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r w:rsidRPr="00A235E5">
        <w:rPr>
          <w:rFonts w:eastAsia="Times New Roman"/>
          <w:i/>
          <w:iCs/>
          <w:color w:val="000000"/>
          <w:lang w:val="en-US"/>
        </w:rPr>
        <w:t>Artificial Intelligence</w:t>
      </w:r>
      <w:r w:rsidRPr="00A235E5">
        <w:rPr>
          <w:rFonts w:eastAsia="Times New Roman"/>
          <w:color w:val="000000"/>
          <w:lang w:val="en-US"/>
        </w:rPr>
        <w:t xml:space="preserve"> </w:t>
      </w:r>
      <w:proofErr w:type="spellStart"/>
      <w:r w:rsidRPr="00A235E5">
        <w:rPr>
          <w:rFonts w:eastAsia="Times New Roman"/>
          <w:color w:val="000000"/>
          <w:lang w:val="en-US"/>
        </w:rPr>
        <w:t>karena</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sebagaimana</w:t>
      </w:r>
      <w:proofErr w:type="spellEnd"/>
      <w:r w:rsidRPr="00A235E5">
        <w:rPr>
          <w:rFonts w:eastAsia="Times New Roman"/>
          <w:color w:val="000000"/>
          <w:lang w:val="en-US"/>
        </w:rPr>
        <w:t xml:space="preserve"> </w:t>
      </w:r>
      <w:proofErr w:type="spellStart"/>
      <w:r w:rsidRPr="00A235E5">
        <w:rPr>
          <w:rFonts w:eastAsia="Times New Roman"/>
          <w:color w:val="000000"/>
          <w:lang w:val="en-US"/>
        </w:rPr>
        <w:t>ketentuan</w:t>
      </w:r>
      <w:proofErr w:type="spellEnd"/>
      <w:r w:rsidRPr="00A235E5">
        <w:rPr>
          <w:rFonts w:eastAsia="Times New Roman"/>
          <w:color w:val="000000"/>
          <w:lang w:val="en-US"/>
        </w:rPr>
        <w:t xml:space="preserve"> </w:t>
      </w:r>
      <w:proofErr w:type="spellStart"/>
      <w:r w:rsidRPr="00A235E5">
        <w:rPr>
          <w:rFonts w:eastAsia="Times New Roman"/>
          <w:color w:val="000000"/>
          <w:lang w:val="en-US"/>
        </w:rPr>
        <w:t>dalam</w:t>
      </w:r>
      <w:proofErr w:type="spellEnd"/>
      <w:r w:rsidRPr="00A235E5">
        <w:rPr>
          <w:rFonts w:eastAsia="Times New Roman"/>
          <w:color w:val="000000"/>
          <w:lang w:val="en-US"/>
        </w:rPr>
        <w:t xml:space="preserve"> </w:t>
      </w:r>
      <w:proofErr w:type="spellStart"/>
      <w:r w:rsidRPr="00A235E5">
        <w:rPr>
          <w:rFonts w:eastAsia="Times New Roman"/>
          <w:color w:val="000000"/>
          <w:lang w:val="en-US"/>
        </w:rPr>
        <w:t>pasal</w:t>
      </w:r>
      <w:proofErr w:type="spellEnd"/>
      <w:r w:rsidRPr="00A235E5">
        <w:rPr>
          <w:rFonts w:eastAsia="Times New Roman"/>
          <w:color w:val="000000"/>
          <w:lang w:val="en-US"/>
        </w:rPr>
        <w:t xml:space="preserve"> 9 UUHC </w:t>
      </w:r>
      <w:proofErr w:type="spellStart"/>
      <w:r w:rsidRPr="00A235E5">
        <w:rPr>
          <w:rFonts w:eastAsia="Times New Roman"/>
          <w:color w:val="000000"/>
          <w:lang w:val="en-US"/>
        </w:rPr>
        <w:t>yaitu</w:t>
      </w:r>
      <w:proofErr w:type="spellEnd"/>
      <w:r w:rsidRPr="00A235E5">
        <w:rPr>
          <w:rFonts w:eastAsia="Times New Roman"/>
          <w:color w:val="000000"/>
          <w:lang w:val="en-US"/>
        </w:rPr>
        <w:t xml:space="preserve"> </w:t>
      </w:r>
      <w:proofErr w:type="spellStart"/>
      <w:r w:rsidRPr="00A235E5">
        <w:rPr>
          <w:rFonts w:eastAsia="Times New Roman"/>
          <w:color w:val="000000"/>
          <w:lang w:val="en-US"/>
        </w:rPr>
        <w:t>pemegang</w:t>
      </w:r>
      <w:proofErr w:type="spellEnd"/>
      <w:r w:rsidRPr="00A235E5">
        <w:rPr>
          <w:rFonts w:eastAsia="Times New Roman"/>
          <w:color w:val="000000"/>
          <w:lang w:val="en-US"/>
        </w:rPr>
        <w:t xml:space="preserve"> </w:t>
      </w:r>
      <w:proofErr w:type="spellStart"/>
      <w:r w:rsidRPr="00A235E5">
        <w:rPr>
          <w:rFonts w:eastAsia="Times New Roman"/>
          <w:color w:val="000000"/>
          <w:lang w:val="en-US"/>
        </w:rPr>
        <w:t>hak</w:t>
      </w:r>
      <w:proofErr w:type="spellEnd"/>
      <w:r w:rsidRPr="00A235E5">
        <w:rPr>
          <w:rFonts w:eastAsia="Times New Roman"/>
          <w:color w:val="000000"/>
          <w:lang w:val="en-US"/>
        </w:rPr>
        <w:t xml:space="preserve"> </w:t>
      </w:r>
      <w:proofErr w:type="spellStart"/>
      <w:r w:rsidRPr="00A235E5">
        <w:rPr>
          <w:rFonts w:eastAsia="Times New Roman"/>
          <w:color w:val="000000"/>
          <w:lang w:val="en-US"/>
        </w:rPr>
        <w:t>cipta</w:t>
      </w:r>
      <w:proofErr w:type="spellEnd"/>
      <w:r w:rsidRPr="00A235E5">
        <w:rPr>
          <w:rFonts w:eastAsia="Times New Roman"/>
          <w:color w:val="000000"/>
          <w:lang w:val="en-US"/>
        </w:rPr>
        <w:t xml:space="preserve"> </w:t>
      </w:r>
      <w:proofErr w:type="spellStart"/>
      <w:r w:rsidRPr="00A235E5">
        <w:rPr>
          <w:rFonts w:eastAsia="Times New Roman"/>
          <w:color w:val="000000"/>
          <w:lang w:val="en-US"/>
        </w:rPr>
        <w:t>berhak</w:t>
      </w:r>
      <w:proofErr w:type="spellEnd"/>
      <w:r w:rsidRPr="00A235E5">
        <w:rPr>
          <w:rFonts w:eastAsia="Times New Roman"/>
          <w:color w:val="000000"/>
          <w:lang w:val="en-US"/>
        </w:rPr>
        <w:t xml:space="preserve"> </w:t>
      </w:r>
      <w:proofErr w:type="spellStart"/>
      <w:r w:rsidRPr="00A235E5">
        <w:rPr>
          <w:rFonts w:eastAsia="Times New Roman"/>
          <w:color w:val="000000"/>
          <w:lang w:val="en-US"/>
        </w:rPr>
        <w:t>memiliki</w:t>
      </w:r>
      <w:proofErr w:type="spellEnd"/>
      <w:r w:rsidRPr="00A235E5">
        <w:rPr>
          <w:rFonts w:eastAsia="Times New Roman"/>
          <w:color w:val="000000"/>
          <w:lang w:val="en-US"/>
        </w:rPr>
        <w:t xml:space="preserve"> </w:t>
      </w:r>
      <w:proofErr w:type="spellStart"/>
      <w:r w:rsidRPr="00A235E5">
        <w:rPr>
          <w:rFonts w:eastAsia="Times New Roman"/>
          <w:color w:val="000000"/>
          <w:lang w:val="en-US"/>
        </w:rPr>
        <w:t>hak</w:t>
      </w:r>
      <w:proofErr w:type="spellEnd"/>
      <w:r w:rsidRPr="00A235E5">
        <w:rPr>
          <w:rFonts w:eastAsia="Times New Roman"/>
          <w:color w:val="000000"/>
          <w:lang w:val="en-US"/>
        </w:rPr>
        <w:t xml:space="preserve"> </w:t>
      </w:r>
      <w:proofErr w:type="spellStart"/>
      <w:r w:rsidRPr="00A235E5">
        <w:rPr>
          <w:rFonts w:eastAsia="Times New Roman"/>
          <w:color w:val="000000"/>
          <w:lang w:val="en-US"/>
        </w:rPr>
        <w:lastRenderedPageBreak/>
        <w:t>ekonomi</w:t>
      </w:r>
      <w:proofErr w:type="spellEnd"/>
      <w:r w:rsidRPr="00A235E5">
        <w:rPr>
          <w:rFonts w:eastAsia="Times New Roman"/>
          <w:color w:val="000000"/>
          <w:lang w:val="en-US"/>
        </w:rPr>
        <w:t xml:space="preserve"> </w:t>
      </w:r>
      <w:proofErr w:type="spellStart"/>
      <w:r w:rsidRPr="00A235E5">
        <w:rPr>
          <w:rFonts w:eastAsia="Times New Roman"/>
          <w:color w:val="000000"/>
          <w:lang w:val="en-US"/>
        </w:rPr>
        <w:t>sebagaimana</w:t>
      </w:r>
      <w:proofErr w:type="spellEnd"/>
      <w:r w:rsidRPr="00A235E5">
        <w:rPr>
          <w:rFonts w:eastAsia="Times New Roman"/>
          <w:color w:val="000000"/>
          <w:lang w:val="en-US"/>
        </w:rPr>
        <w:t xml:space="preserve"> </w:t>
      </w:r>
      <w:proofErr w:type="spellStart"/>
      <w:r w:rsidRPr="00A235E5">
        <w:rPr>
          <w:rFonts w:eastAsia="Times New Roman"/>
          <w:color w:val="000000"/>
          <w:lang w:val="en-US"/>
        </w:rPr>
        <w:t>pasal</w:t>
      </w:r>
      <w:proofErr w:type="spellEnd"/>
      <w:r w:rsidRPr="00A235E5">
        <w:rPr>
          <w:rFonts w:eastAsia="Times New Roman"/>
          <w:color w:val="000000"/>
          <w:lang w:val="en-US"/>
        </w:rPr>
        <w:t xml:space="preserve"> 8</w:t>
      </w:r>
      <w:r>
        <w:rPr>
          <w:rFonts w:eastAsia="Times New Roman"/>
          <w:color w:val="000000"/>
          <w:lang w:val="en-US"/>
        </w:rPr>
        <w:t xml:space="preserve"> </w:t>
      </w:r>
      <w:proofErr w:type="spellStart"/>
      <w:r>
        <w:rPr>
          <w:rFonts w:eastAsia="Times New Roman"/>
          <w:color w:val="000000"/>
          <w:lang w:val="en-US"/>
        </w:rPr>
        <w:t>sehingga</w:t>
      </w:r>
      <w:proofErr w:type="spellEnd"/>
      <w:r>
        <w:rPr>
          <w:rFonts w:eastAsia="Times New Roman"/>
          <w:color w:val="000000"/>
          <w:lang w:val="en-US"/>
        </w:rPr>
        <w:t xml:space="preserve"> </w:t>
      </w:r>
      <w:proofErr w:type="spellStart"/>
      <w:r w:rsidRPr="00843DAB">
        <w:rPr>
          <w:color w:val="000000" w:themeColor="text1"/>
          <w:sz w:val="24"/>
          <w:szCs w:val="24"/>
          <w:lang w:val="en-US"/>
        </w:rPr>
        <w:t>tidak</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akan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menimbulkan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pertanggungjawaban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atas</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dugaan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pelanggaran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karena</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pemanfaatan</w:t>
      </w:r>
      <w:proofErr w:type="spellEnd"/>
      <w:r w:rsidRPr="00843DAB">
        <w:rPr>
          <w:color w:val="000000" w:themeColor="text1"/>
          <w:sz w:val="24"/>
          <w:szCs w:val="24"/>
          <w:lang w:val="en-US"/>
        </w:rPr>
        <w:t xml:space="preserve"> yang </w:t>
      </w:r>
      <w:proofErr w:type="spellStart"/>
      <w:r w:rsidRPr="00843DAB">
        <w:rPr>
          <w:color w:val="000000" w:themeColor="text1"/>
          <w:sz w:val="24"/>
          <w:szCs w:val="24"/>
          <w:lang w:val="en-US"/>
        </w:rPr>
        <w:t>dilakukan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merupakan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bagian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dari</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haknya</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untuk</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memanfaatkan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lagu</w:t>
      </w:r>
      <w:proofErr w:type="spellEnd"/>
      <w:r w:rsidRPr="00843DAB">
        <w:rPr>
          <w:color w:val="000000" w:themeColor="text1"/>
          <w:sz w:val="24"/>
          <w:szCs w:val="24"/>
          <w:lang w:val="en-US"/>
        </w:rPr>
        <w:t xml:space="preserve"> dan/</w:t>
      </w:r>
      <w:proofErr w:type="spellStart"/>
      <w:r w:rsidRPr="00843DAB">
        <w:rPr>
          <w:color w:val="000000" w:themeColor="text1"/>
          <w:sz w:val="24"/>
          <w:szCs w:val="24"/>
          <w:lang w:val="en-US"/>
        </w:rPr>
        <w:t>atau</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musik</w:t>
      </w:r>
      <w:proofErr w:type="spellEnd"/>
      <w:r w:rsidRPr="00843DAB">
        <w:rPr>
          <w:color w:val="000000" w:themeColor="text1"/>
          <w:sz w:val="24"/>
          <w:szCs w:val="24"/>
          <w:lang w:val="en-US"/>
        </w:rPr>
        <w:t xml:space="preserve"> yang </w:t>
      </w:r>
      <w:proofErr w:type="spellStart"/>
      <w:r w:rsidRPr="00843DAB">
        <w:rPr>
          <w:color w:val="000000" w:themeColor="text1"/>
          <w:sz w:val="24"/>
          <w:szCs w:val="24"/>
          <w:lang w:val="en-US"/>
        </w:rPr>
        <w:t>dihasilkan</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sebagai</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pemegang</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hak</w:t>
      </w:r>
      <w:proofErr w:type="spellEnd"/>
      <w:r w:rsidRPr="00843DAB">
        <w:rPr>
          <w:color w:val="000000" w:themeColor="text1"/>
          <w:sz w:val="24"/>
          <w:szCs w:val="24"/>
          <w:lang w:val="en-US"/>
        </w:rPr>
        <w:t xml:space="preserve"> </w:t>
      </w:r>
      <w:proofErr w:type="spellStart"/>
      <w:r w:rsidRPr="00843DAB">
        <w:rPr>
          <w:color w:val="000000" w:themeColor="text1"/>
          <w:sz w:val="24"/>
          <w:szCs w:val="24"/>
          <w:lang w:val="en-US"/>
        </w:rPr>
        <w:t>cipta</w:t>
      </w:r>
      <w:proofErr w:type="spellEnd"/>
      <w:r w:rsidRPr="00843DAB">
        <w:rPr>
          <w:color w:val="000000" w:themeColor="text1"/>
          <w:sz w:val="24"/>
          <w:szCs w:val="24"/>
          <w:lang w:val="en-US"/>
        </w:rPr>
        <w:t>.</w:t>
      </w:r>
    </w:p>
    <w:p w14:paraId="6A9AC5C6" w14:textId="77777777" w:rsidR="000C7695" w:rsidRPr="00722850" w:rsidRDefault="000C7695" w:rsidP="00802696">
      <w:pPr>
        <w:pStyle w:val="Level3Content"/>
        <w:ind w:firstLine="0"/>
        <w:rPr>
          <w:lang w:val="sv-SE"/>
        </w:rPr>
      </w:pPr>
    </w:p>
    <w:p w14:paraId="2EB5A129" w14:textId="0A0C4D35" w:rsidR="00C922AA" w:rsidRDefault="00C42F4A" w:rsidP="005D00AE">
      <w:pPr>
        <w:pStyle w:val="Introductiondkk"/>
        <w:ind w:left="432" w:hanging="432"/>
      </w:pPr>
      <w:r>
        <w:t xml:space="preserve">Kesimpulan </w:t>
      </w:r>
    </w:p>
    <w:p w14:paraId="011DDD40" w14:textId="77777777" w:rsidR="00A235E5" w:rsidRDefault="00995C89" w:rsidP="00A235E5">
      <w:pPr>
        <w:pStyle w:val="Level1Content"/>
        <w:rPr>
          <w:lang w:val="en-US"/>
        </w:rPr>
      </w:pPr>
      <w:r w:rsidRPr="00646FC3">
        <w:rPr>
          <w:i/>
          <w:iCs/>
        </w:rPr>
        <w:t>Berne convention</w:t>
      </w:r>
      <w:r w:rsidRPr="00646FC3">
        <w:t xml:space="preserve"> tidak secara eksplisit menjelaskan batasan orisinalitas sehingga masih adanya kekaburan norma. Batasan orisinalitas saat ini mengacu pada beberapa doktrin diantaranya  </w:t>
      </w:r>
      <w:r w:rsidRPr="00646FC3">
        <w:rPr>
          <w:i/>
          <w:iCs/>
          <w:color w:val="000000" w:themeColor="text1"/>
        </w:rPr>
        <w:t xml:space="preserve">The  sweat of the blow doctrine  </w:t>
      </w:r>
      <w:r w:rsidRPr="00646FC3">
        <w:rPr>
          <w:color w:val="000000" w:themeColor="text1"/>
        </w:rPr>
        <w:t xml:space="preserve">yang memungkinkan  pencipta untuk mendapatkan hak melalui ketekunan sederhana selama pembuatan karya atau batasan orisinalitas tergantung pada keterampilan dan  kerja dengan usaha yang cukup. Selain itu juga terdapat doktrin  </w:t>
      </w:r>
      <w:r w:rsidRPr="00646FC3">
        <w:rPr>
          <w:i/>
          <w:iCs/>
          <w:color w:val="000000" w:themeColor="text1"/>
        </w:rPr>
        <w:t xml:space="preserve">The modicum of creativity doctrine  </w:t>
      </w:r>
      <w:r w:rsidRPr="00646FC3">
        <w:rPr>
          <w:color w:val="000000" w:themeColor="text1"/>
        </w:rPr>
        <w:t>yaitu perlindungan didasarkan pada   penciptaan secara mandiri (</w:t>
      </w:r>
      <w:r w:rsidRPr="00646FC3">
        <w:rPr>
          <w:i/>
          <w:iCs/>
          <w:color w:val="000000" w:themeColor="text1"/>
        </w:rPr>
        <w:t>independent creation</w:t>
      </w:r>
      <w:r w:rsidRPr="00646FC3">
        <w:rPr>
          <w:color w:val="000000" w:themeColor="text1"/>
        </w:rPr>
        <w:t>), minimum kreativitas, serta penilaian  substansial.  Pada UUHC  batasan orisinalitas didasarkan pada penciptaan yang sibuat secara mandiri (</w:t>
      </w:r>
      <w:r w:rsidRPr="00646FC3">
        <w:rPr>
          <w:i/>
          <w:iCs/>
          <w:color w:val="000000" w:themeColor="text1"/>
        </w:rPr>
        <w:t xml:space="preserve">independent creation)  </w:t>
      </w:r>
      <w:r w:rsidRPr="00646FC3">
        <w:rPr>
          <w:color w:val="000000" w:themeColor="text1"/>
        </w:rPr>
        <w:t>serta bagian yang paling penting dan khas yang menjadi ciri dari ciptaan (</w:t>
      </w:r>
      <w:r w:rsidRPr="00646FC3">
        <w:rPr>
          <w:i/>
          <w:iCs/>
          <w:color w:val="000000" w:themeColor="text1"/>
        </w:rPr>
        <w:t xml:space="preserve">susbtansial simillarity). </w:t>
      </w:r>
      <w:r w:rsidRPr="00646FC3">
        <w:rPr>
          <w:color w:val="000000" w:themeColor="text1"/>
        </w:rPr>
        <w:t xml:space="preserve">Dalam hal ini </w:t>
      </w:r>
      <w:r w:rsidRPr="00646FC3">
        <w:rPr>
          <w:lang w:val="en-US"/>
        </w:rPr>
        <w:t xml:space="preserve">DJKI harus membuat suatu Ukuran yang jelas  dalam menentukan </w:t>
      </w:r>
      <w:proofErr w:type="spellStart"/>
      <w:r w:rsidRPr="00646FC3">
        <w:rPr>
          <w:lang w:val="en-US"/>
        </w:rPr>
        <w:t>bagian</w:t>
      </w:r>
      <w:proofErr w:type="spellEnd"/>
      <w:r w:rsidRPr="00646FC3">
        <w:rPr>
          <w:lang w:val="en-US"/>
        </w:rPr>
        <w:t xml:space="preserve"> mana yang </w:t>
      </w:r>
      <w:proofErr w:type="spellStart"/>
      <w:r w:rsidRPr="00646FC3">
        <w:rPr>
          <w:lang w:val="en-US"/>
        </w:rPr>
        <w:t>dianggap</w:t>
      </w:r>
      <w:proofErr w:type="spellEnd"/>
      <w:r w:rsidRPr="00646FC3">
        <w:rPr>
          <w:lang w:val="en-US"/>
        </w:rPr>
        <w:t xml:space="preserve"> </w:t>
      </w:r>
      <w:proofErr w:type="spellStart"/>
      <w:r w:rsidRPr="00646FC3">
        <w:rPr>
          <w:lang w:val="en-US"/>
        </w:rPr>
        <w:t>penting</w:t>
      </w:r>
      <w:proofErr w:type="spellEnd"/>
      <w:r w:rsidRPr="00646FC3">
        <w:rPr>
          <w:lang w:val="en-US"/>
        </w:rPr>
        <w:t xml:space="preserve"> </w:t>
      </w:r>
      <w:proofErr w:type="spellStart"/>
      <w:r w:rsidRPr="00646FC3">
        <w:rPr>
          <w:lang w:val="en-US"/>
        </w:rPr>
        <w:t>dari</w:t>
      </w:r>
      <w:proofErr w:type="spellEnd"/>
      <w:r w:rsidRPr="00646FC3">
        <w:rPr>
          <w:lang w:val="en-US"/>
        </w:rPr>
        <w:t xml:space="preserve"> </w:t>
      </w:r>
      <w:proofErr w:type="spellStart"/>
      <w:r w:rsidRPr="00646FC3">
        <w:rPr>
          <w:lang w:val="en-US"/>
        </w:rPr>
        <w:t>sebuah</w:t>
      </w:r>
      <w:proofErr w:type="spellEnd"/>
      <w:r w:rsidRPr="00646FC3">
        <w:rPr>
          <w:lang w:val="en-US"/>
        </w:rPr>
        <w:t xml:space="preserve"> </w:t>
      </w:r>
      <w:proofErr w:type="spellStart"/>
      <w:r w:rsidRPr="00646FC3">
        <w:rPr>
          <w:lang w:val="en-US"/>
        </w:rPr>
        <w:t>lagu</w:t>
      </w:r>
      <w:proofErr w:type="spellEnd"/>
      <w:r w:rsidRPr="00646FC3">
        <w:rPr>
          <w:lang w:val="en-US"/>
        </w:rPr>
        <w:t xml:space="preserve"> dan/</w:t>
      </w:r>
      <w:proofErr w:type="spellStart"/>
      <w:r w:rsidRPr="00646FC3">
        <w:rPr>
          <w:lang w:val="en-US"/>
        </w:rPr>
        <w:t>atau</w:t>
      </w:r>
      <w:proofErr w:type="spellEnd"/>
      <w:r w:rsidRPr="00646FC3">
        <w:rPr>
          <w:lang w:val="en-US"/>
        </w:rPr>
        <w:t xml:space="preserve"> </w:t>
      </w:r>
      <w:proofErr w:type="spellStart"/>
      <w:r w:rsidRPr="00646FC3">
        <w:rPr>
          <w:lang w:val="en-US"/>
        </w:rPr>
        <w:t>musik</w:t>
      </w:r>
      <w:proofErr w:type="spellEnd"/>
      <w:r w:rsidRPr="00646FC3">
        <w:rPr>
          <w:lang w:val="en-US"/>
        </w:rPr>
        <w:t>.</w:t>
      </w:r>
    </w:p>
    <w:p w14:paraId="34578BBA" w14:textId="2177845E" w:rsidR="00A235E5" w:rsidRPr="00A235E5" w:rsidRDefault="00646FC3" w:rsidP="00A235E5">
      <w:pPr>
        <w:pStyle w:val="Level1Content"/>
        <w:rPr>
          <w:lang w:val="en-US"/>
        </w:rPr>
      </w:pPr>
      <w:proofErr w:type="spellStart"/>
      <w:r w:rsidRPr="00A235E5">
        <w:rPr>
          <w:color w:val="000000" w:themeColor="text1"/>
        </w:rPr>
        <w:t>Berdasarkan</w:t>
      </w:r>
      <w:proofErr w:type="spellEnd"/>
      <w:r w:rsidRPr="00A235E5">
        <w:rPr>
          <w:color w:val="000000" w:themeColor="text1"/>
        </w:rPr>
        <w:t xml:space="preserve"> </w:t>
      </w:r>
      <w:proofErr w:type="spellStart"/>
      <w:r w:rsidRPr="00A235E5">
        <w:rPr>
          <w:color w:val="000000" w:themeColor="text1"/>
        </w:rPr>
        <w:t>uraian</w:t>
      </w:r>
      <w:proofErr w:type="spellEnd"/>
      <w:r w:rsidRPr="00A235E5">
        <w:rPr>
          <w:color w:val="000000" w:themeColor="text1"/>
        </w:rPr>
        <w:t xml:space="preserve"> yang </w:t>
      </w:r>
      <w:proofErr w:type="spellStart"/>
      <w:r w:rsidRPr="00A235E5">
        <w:rPr>
          <w:color w:val="000000" w:themeColor="text1"/>
        </w:rPr>
        <w:t>dijelaskan</w:t>
      </w:r>
      <w:proofErr w:type="spellEnd"/>
      <w:r w:rsidRPr="00A235E5">
        <w:rPr>
          <w:color w:val="000000" w:themeColor="text1"/>
        </w:rPr>
        <w:t xml:space="preserve"> pada dasarnya tidak terpenuhi orisinalitas dan kreativitas terhadap lagu dan/atau musik yang dihasilkan </w:t>
      </w:r>
      <w:r w:rsidRPr="00A235E5">
        <w:rPr>
          <w:i/>
          <w:iCs/>
          <w:color w:val="000000" w:themeColor="text1"/>
        </w:rPr>
        <w:t>Artificial Intelligence</w:t>
      </w:r>
      <w:r w:rsidRPr="00A235E5">
        <w:rPr>
          <w:color w:val="000000" w:themeColor="text1"/>
        </w:rPr>
        <w:t xml:space="preserve"> sebagai salah satu syarat memperoleh perlindungan hak cipta. Namun tidak menutup kemungkin pemberian perlindungan terhadap lagu dan/atau musik yang dihasilkan </w:t>
      </w:r>
      <w:r w:rsidRPr="00A235E5">
        <w:rPr>
          <w:i/>
          <w:iCs/>
          <w:color w:val="000000" w:themeColor="text1"/>
        </w:rPr>
        <w:t>Artificial Intelligence</w:t>
      </w:r>
      <w:r w:rsidRPr="00A235E5">
        <w:rPr>
          <w:color w:val="000000" w:themeColor="text1"/>
        </w:rPr>
        <w:t xml:space="preserve"> sebagaimana berlakunya ketentuan di Inggris.</w:t>
      </w:r>
      <w:r w:rsidRPr="00646FC3">
        <w:t xml:space="preserve"> Pemerintah di Indonesia harus lebih responsif dan tanggap terhadap perkembangan yang terjadi dalam teknologi khususnya </w:t>
      </w:r>
      <w:r w:rsidRPr="00A235E5">
        <w:rPr>
          <w:i/>
          <w:iCs/>
        </w:rPr>
        <w:t>Artificial Intelligence</w:t>
      </w:r>
      <w:r w:rsidRPr="00646FC3">
        <w:t xml:space="preserve">  demi adanya kepastian perlindungan terhadap lagu dan/atau musik yang dihasilkan Artificial Intelligence yaitu apakah tidak memenuhi syarat dan dijadikan sebagai public domain </w:t>
      </w:r>
      <w:proofErr w:type="spellStart"/>
      <w:r w:rsidRPr="00646FC3">
        <w:t>atau</w:t>
      </w:r>
      <w:proofErr w:type="spellEnd"/>
      <w:r w:rsidRPr="00646FC3">
        <w:t xml:space="preserve"> </w:t>
      </w:r>
      <w:proofErr w:type="spellStart"/>
      <w:r w:rsidRPr="00646FC3">
        <w:t>mengubah</w:t>
      </w:r>
      <w:proofErr w:type="spellEnd"/>
      <w:r w:rsidRPr="00646FC3">
        <w:t xml:space="preserve"> </w:t>
      </w:r>
      <w:proofErr w:type="spellStart"/>
      <w:r w:rsidRPr="00646FC3">
        <w:t>standar</w:t>
      </w:r>
      <w:proofErr w:type="spellEnd"/>
      <w:r w:rsidRPr="00646FC3">
        <w:t xml:space="preserve"> </w:t>
      </w:r>
      <w:proofErr w:type="spellStart"/>
      <w:r w:rsidRPr="00646FC3">
        <w:t>orisinalitas</w:t>
      </w:r>
      <w:proofErr w:type="spellEnd"/>
      <w:r w:rsidRPr="00646FC3">
        <w:t xml:space="preserve"> </w:t>
      </w:r>
      <w:proofErr w:type="spellStart"/>
      <w:r w:rsidRPr="00646FC3">
        <w:t>untuk</w:t>
      </w:r>
      <w:proofErr w:type="spellEnd"/>
      <w:r w:rsidRPr="00646FC3">
        <w:t xml:space="preserve"> </w:t>
      </w:r>
      <w:proofErr w:type="spellStart"/>
      <w:r w:rsidRPr="00646FC3">
        <w:t>dapat</w:t>
      </w:r>
      <w:proofErr w:type="spellEnd"/>
      <w:r w:rsidRPr="00646FC3">
        <w:t xml:space="preserve"> </w:t>
      </w:r>
      <w:proofErr w:type="spellStart"/>
      <w:r w:rsidRPr="00646FC3">
        <w:t>perlindungan</w:t>
      </w:r>
      <w:proofErr w:type="spellEnd"/>
      <w:r w:rsidRPr="00646FC3">
        <w:t xml:space="preserve"> </w:t>
      </w:r>
      <w:proofErr w:type="spellStart"/>
      <w:r w:rsidRPr="00646FC3">
        <w:t>hukum</w:t>
      </w:r>
      <w:proofErr w:type="spellEnd"/>
      <w:r w:rsidRPr="00646FC3">
        <w:t>.</w:t>
      </w:r>
      <w:r w:rsidR="00A235E5">
        <w:t xml:space="preserve"> </w:t>
      </w:r>
      <w:proofErr w:type="spellStart"/>
      <w:r w:rsidR="00A235E5" w:rsidRPr="00A235E5">
        <w:rPr>
          <w:color w:val="000000" w:themeColor="text1"/>
          <w:sz w:val="24"/>
          <w:szCs w:val="24"/>
        </w:rPr>
        <w:t>Kemudian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terhadap</w:t>
      </w:r>
      <w:proofErr w:type="spellEnd"/>
      <w:r w:rsidR="00A235E5" w:rsidRPr="00A235E5">
        <w:rPr>
          <w:color w:val="000000" w:themeColor="text1"/>
          <w:sz w:val="24"/>
          <w:szCs w:val="24"/>
        </w:rPr>
        <w:t xml:space="preserve"> data yang </w:t>
      </w:r>
      <w:proofErr w:type="spellStart"/>
      <w:r w:rsidR="00A235E5" w:rsidRPr="00A235E5">
        <w:rPr>
          <w:color w:val="000000" w:themeColor="text1"/>
          <w:sz w:val="24"/>
          <w:szCs w:val="24"/>
        </w:rPr>
        <w:t>diambil</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dari</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lagu</w:t>
      </w:r>
      <w:proofErr w:type="spellEnd"/>
      <w:r w:rsidR="00A235E5" w:rsidRPr="00A235E5">
        <w:rPr>
          <w:color w:val="000000" w:themeColor="text1"/>
          <w:sz w:val="24"/>
          <w:szCs w:val="24"/>
        </w:rPr>
        <w:t xml:space="preserve"> dan/</w:t>
      </w:r>
      <w:proofErr w:type="spellStart"/>
      <w:r w:rsidR="00A235E5" w:rsidRPr="00A235E5">
        <w:rPr>
          <w:color w:val="000000" w:themeColor="text1"/>
          <w:sz w:val="24"/>
          <w:szCs w:val="24"/>
        </w:rPr>
        <w:t>atau</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musik</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dari</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karya</w:t>
      </w:r>
      <w:proofErr w:type="spellEnd"/>
      <w:r w:rsidR="00A235E5" w:rsidRPr="00A235E5">
        <w:rPr>
          <w:color w:val="000000" w:themeColor="text1"/>
          <w:sz w:val="24"/>
          <w:szCs w:val="24"/>
        </w:rPr>
        <w:t xml:space="preserve"> orang lain sangat </w:t>
      </w:r>
      <w:proofErr w:type="spellStart"/>
      <w:r w:rsidR="00A235E5" w:rsidRPr="00A235E5">
        <w:rPr>
          <w:color w:val="000000" w:themeColor="text1"/>
          <w:sz w:val="24"/>
          <w:szCs w:val="24"/>
        </w:rPr>
        <w:t>berpotensi</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menimbulkan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permasalahan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terutama</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terhadap</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perizinan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penggunaan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karya</w:t>
      </w:r>
      <w:proofErr w:type="spellEnd"/>
      <w:r w:rsidR="00A235E5" w:rsidRPr="00A235E5">
        <w:rPr>
          <w:color w:val="000000" w:themeColor="text1"/>
          <w:sz w:val="24"/>
          <w:szCs w:val="24"/>
        </w:rPr>
        <w:t xml:space="preserve">  orang lain </w:t>
      </w:r>
      <w:proofErr w:type="spellStart"/>
      <w:r w:rsidR="00A235E5" w:rsidRPr="00A235E5">
        <w:rPr>
          <w:color w:val="000000" w:themeColor="text1"/>
          <w:sz w:val="24"/>
          <w:szCs w:val="24"/>
        </w:rPr>
        <w:t>melalui</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lisensi</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maupun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kontrak</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Sehingga</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perlu</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adanya</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perubahan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pengaturan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dalam</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lingkup</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hak</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cipta</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terhadap</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pembatasan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lagu</w:t>
      </w:r>
      <w:proofErr w:type="spellEnd"/>
      <w:r w:rsidR="00A235E5" w:rsidRPr="00A235E5">
        <w:rPr>
          <w:color w:val="000000" w:themeColor="text1"/>
          <w:sz w:val="24"/>
          <w:szCs w:val="24"/>
        </w:rPr>
        <w:t xml:space="preserve"> dan/</w:t>
      </w:r>
      <w:proofErr w:type="spellStart"/>
      <w:r w:rsidR="00A235E5" w:rsidRPr="00A235E5">
        <w:rPr>
          <w:color w:val="000000" w:themeColor="text1"/>
          <w:sz w:val="24"/>
          <w:szCs w:val="24"/>
        </w:rPr>
        <w:t>atau</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musik</w:t>
      </w:r>
      <w:proofErr w:type="spellEnd"/>
      <w:r w:rsidR="00A235E5" w:rsidRPr="00A235E5">
        <w:rPr>
          <w:color w:val="000000" w:themeColor="text1"/>
          <w:sz w:val="24"/>
          <w:szCs w:val="24"/>
        </w:rPr>
        <w:t xml:space="preserve"> yang </w:t>
      </w:r>
      <w:proofErr w:type="spellStart"/>
      <w:r w:rsidR="00A235E5" w:rsidRPr="00A235E5">
        <w:rPr>
          <w:color w:val="000000" w:themeColor="text1"/>
          <w:sz w:val="24"/>
          <w:szCs w:val="24"/>
        </w:rPr>
        <w:t>dihasilkan</w:t>
      </w:r>
      <w:proofErr w:type="spellEnd"/>
      <w:r w:rsidR="00A235E5" w:rsidRPr="00A235E5">
        <w:rPr>
          <w:color w:val="000000" w:themeColor="text1"/>
          <w:sz w:val="24"/>
          <w:szCs w:val="24"/>
        </w:rPr>
        <w:t xml:space="preserve"> </w:t>
      </w:r>
      <w:r w:rsidR="00A235E5" w:rsidRPr="00A235E5">
        <w:rPr>
          <w:i/>
          <w:iCs/>
          <w:color w:val="000000" w:themeColor="text1"/>
          <w:sz w:val="24"/>
          <w:szCs w:val="24"/>
        </w:rPr>
        <w:t>Artificial Intelligence</w:t>
      </w:r>
      <w:r w:rsidR="00A235E5" w:rsidRPr="00A235E5">
        <w:rPr>
          <w:color w:val="000000" w:themeColor="text1"/>
          <w:sz w:val="24"/>
          <w:szCs w:val="24"/>
        </w:rPr>
        <w:t xml:space="preserve"> </w:t>
      </w:r>
      <w:proofErr w:type="spellStart"/>
      <w:r w:rsidR="00A235E5" w:rsidRPr="00A235E5">
        <w:rPr>
          <w:color w:val="000000" w:themeColor="text1"/>
          <w:sz w:val="24"/>
          <w:szCs w:val="24"/>
        </w:rPr>
        <w:t>serta</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kewajiban</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terhadap</w:t>
      </w:r>
      <w:proofErr w:type="spellEnd"/>
      <w:r w:rsidR="00A235E5" w:rsidRPr="00A235E5">
        <w:rPr>
          <w:color w:val="000000" w:themeColor="text1"/>
          <w:sz w:val="24"/>
          <w:szCs w:val="24"/>
        </w:rPr>
        <w:t xml:space="preserve"> </w:t>
      </w:r>
      <w:proofErr w:type="spellStart"/>
      <w:r w:rsidR="00A235E5" w:rsidRPr="00A235E5">
        <w:rPr>
          <w:color w:val="000000" w:themeColor="text1"/>
          <w:sz w:val="24"/>
          <w:szCs w:val="24"/>
        </w:rPr>
        <w:t>pengguna</w:t>
      </w:r>
      <w:proofErr w:type="spellEnd"/>
      <w:r w:rsidR="00A235E5" w:rsidRPr="00A235E5">
        <w:rPr>
          <w:color w:val="000000" w:themeColor="text1"/>
          <w:sz w:val="24"/>
          <w:szCs w:val="24"/>
        </w:rPr>
        <w:t xml:space="preserve"> </w:t>
      </w:r>
      <w:r w:rsidR="00A235E5" w:rsidRPr="00A235E5">
        <w:rPr>
          <w:i/>
          <w:iCs/>
          <w:color w:val="000000" w:themeColor="text1"/>
          <w:sz w:val="24"/>
          <w:szCs w:val="24"/>
        </w:rPr>
        <w:t>Artificial Intelligence.</w:t>
      </w:r>
    </w:p>
    <w:p w14:paraId="56D35CA4" w14:textId="1D982049" w:rsidR="00995C89" w:rsidRPr="00646FC3" w:rsidRDefault="00995C89" w:rsidP="00995C89">
      <w:pPr>
        <w:pStyle w:val="Level1Content"/>
        <w:rPr>
          <w:lang w:val="sv-SE"/>
        </w:rPr>
      </w:pPr>
    </w:p>
    <w:p w14:paraId="4513802B" w14:textId="77777777" w:rsidR="004D0C00" w:rsidRDefault="004D0C00" w:rsidP="00C922AA">
      <w:pPr>
        <w:spacing w:after="0" w:line="276" w:lineRule="auto"/>
        <w:rPr>
          <w:lang w:val="sv-SE"/>
        </w:rPr>
      </w:pPr>
    </w:p>
    <w:p w14:paraId="5CB0171E" w14:textId="77777777" w:rsidR="0065466B" w:rsidRPr="0065466B" w:rsidRDefault="0065466B" w:rsidP="00C922AA">
      <w:pPr>
        <w:spacing w:after="0" w:line="276" w:lineRule="auto"/>
        <w:rPr>
          <w:lang w:val="sv-SE"/>
        </w:rPr>
      </w:pPr>
    </w:p>
    <w:p w14:paraId="6C7E6CE9" w14:textId="534E4E6D" w:rsidR="00C922AA" w:rsidRPr="00C922AA" w:rsidRDefault="0065466B" w:rsidP="004D0C00">
      <w:pPr>
        <w:pStyle w:val="Heading1"/>
        <w:spacing w:after="100" w:afterAutospacing="1"/>
        <w:contextualSpacing w:val="0"/>
      </w:pPr>
      <w:r>
        <w:t>DAFTAR PUSTAKA</w:t>
      </w:r>
    </w:p>
    <w:p w14:paraId="6A511108" w14:textId="77777777" w:rsidR="004D0C00" w:rsidRPr="004D0C00" w:rsidRDefault="00C922AA" w:rsidP="004D0C00">
      <w:pPr>
        <w:pStyle w:val="Bibliography"/>
        <w:spacing w:after="100" w:afterAutospacing="1"/>
        <w:contextualSpacing w:val="0"/>
      </w:pPr>
      <w:r>
        <w:rPr>
          <w:szCs w:val="28"/>
          <w:lang w:val="en-ID"/>
        </w:rPr>
        <w:fldChar w:fldCharType="begin" w:fldLock="1"/>
      </w:r>
      <w:r w:rsidRPr="00C922AA">
        <w:rPr>
          <w:lang w:val="sv-SE"/>
        </w:rPr>
        <w:instrText xml:space="preserve"> ADDIN ZOTERO_BIBL {"uncited":[],"omitted":[],"custom":[]} CSL_BIBLIOGRAPHY </w:instrText>
      </w:r>
      <w:r>
        <w:rPr>
          <w:szCs w:val="28"/>
          <w:lang w:val="en-ID"/>
        </w:rPr>
        <w:fldChar w:fldCharType="separate"/>
      </w:r>
      <w:r w:rsidR="004D0C00" w:rsidRPr="004D0C00">
        <w:t xml:space="preserve">Alam, Moch Zairul. “PERBANDINGAN PERLINDUNGAN SARANA KONTROL TEKNOLOGI ATAS CIPTAAN MENURUT KETENTUAN HAK CIPTA DI INDONESIA DAN AMERIKA SERIKAT.” </w:t>
      </w:r>
      <w:r w:rsidR="004D0C00" w:rsidRPr="004D0C00">
        <w:rPr>
          <w:i/>
          <w:iCs/>
        </w:rPr>
        <w:t>Legal Spirit</w:t>
      </w:r>
      <w:r w:rsidR="004D0C00" w:rsidRPr="004D0C00">
        <w:t xml:space="preserve"> 2, no. 1 (2018).</w:t>
      </w:r>
    </w:p>
    <w:p w14:paraId="430746C8" w14:textId="77777777" w:rsidR="004D0C00" w:rsidRPr="004D0C00" w:rsidRDefault="004D0C00" w:rsidP="004D0C00">
      <w:pPr>
        <w:pStyle w:val="Bibliography"/>
        <w:spacing w:after="100" w:afterAutospacing="1"/>
        <w:contextualSpacing w:val="0"/>
      </w:pPr>
      <w:r w:rsidRPr="004D0C00">
        <w:t xml:space="preserve">Amrikasari, Risa. “Penjiplakan Karya Musik Oleh Pihak Dari Negara Lain.” </w:t>
      </w:r>
      <w:r w:rsidRPr="004D0C00">
        <w:rPr>
          <w:i/>
          <w:iCs/>
        </w:rPr>
        <w:t>Hukumonline.Com</w:t>
      </w:r>
      <w:r w:rsidRPr="004D0C00">
        <w:t>, 2014. https://www.hukumonline.com/klinik/a/penjiplakan-karya-musik-oleh-pihak-dari-negara-lain-lt548656d8ebe4b.</w:t>
      </w:r>
    </w:p>
    <w:p w14:paraId="09334F8F" w14:textId="77777777" w:rsidR="004D0C00" w:rsidRPr="004D0C00" w:rsidRDefault="004D0C00" w:rsidP="004D0C00">
      <w:pPr>
        <w:pStyle w:val="Bibliography"/>
        <w:spacing w:after="100" w:afterAutospacing="1"/>
        <w:contextualSpacing w:val="0"/>
      </w:pPr>
      <w:r w:rsidRPr="004D0C00">
        <w:t xml:space="preserve">Budiharto, Widodo, and Derwin Suhartono. </w:t>
      </w:r>
      <w:r w:rsidRPr="004D0C00">
        <w:rPr>
          <w:i/>
          <w:iCs/>
        </w:rPr>
        <w:t>Artificial Intelligence Konsep Dan Penerapannya</w:t>
      </w:r>
      <w:r w:rsidRPr="004D0C00">
        <w:t>. Yogyakarta: C.V ANDI OFFSET, 2014.</w:t>
      </w:r>
    </w:p>
    <w:p w14:paraId="107FDFD1" w14:textId="77777777" w:rsidR="004D0C00" w:rsidRPr="004D0C00" w:rsidRDefault="004D0C00" w:rsidP="004D0C00">
      <w:pPr>
        <w:pStyle w:val="Bibliography"/>
        <w:spacing w:after="100" w:afterAutospacing="1"/>
        <w:contextualSpacing w:val="0"/>
      </w:pPr>
      <w:r w:rsidRPr="004D0C00">
        <w:lastRenderedPageBreak/>
        <w:t xml:space="preserve">Djaja, Ermansjah. </w:t>
      </w:r>
      <w:r w:rsidRPr="004D0C00">
        <w:rPr>
          <w:i/>
          <w:iCs/>
        </w:rPr>
        <w:t>Hukum Kekayaan Intelektual</w:t>
      </w:r>
      <w:r w:rsidRPr="004D0C00">
        <w:t>. Jakarta: Sinar Grafika, 2009.</w:t>
      </w:r>
    </w:p>
    <w:p w14:paraId="14BA179D" w14:textId="77777777" w:rsidR="004D0C00" w:rsidRPr="004D0C00" w:rsidRDefault="004D0C00" w:rsidP="004D0C00">
      <w:pPr>
        <w:pStyle w:val="Bibliography"/>
        <w:spacing w:after="100" w:afterAutospacing="1"/>
        <w:contextualSpacing w:val="0"/>
      </w:pPr>
      <w:r w:rsidRPr="004D0C00">
        <w:t xml:space="preserve">Drott, Eric. “Copyright, Compensation, and Commons in the Music AI Industry.” </w:t>
      </w:r>
      <w:r w:rsidRPr="004D0C00">
        <w:rPr>
          <w:i/>
          <w:iCs/>
        </w:rPr>
        <w:t>Creative Industries Journal</w:t>
      </w:r>
      <w:r w:rsidRPr="004D0C00">
        <w:t xml:space="preserve"> 14, no. 2 (May 4, 2021): 190–207. https://doi.org/10.1080/17510694.2020.1839702.</w:t>
      </w:r>
    </w:p>
    <w:p w14:paraId="4228AED6" w14:textId="77777777" w:rsidR="004D0C00" w:rsidRPr="004D0C00" w:rsidRDefault="004D0C00" w:rsidP="004D0C00">
      <w:pPr>
        <w:pStyle w:val="Bibliography"/>
        <w:spacing w:after="100" w:afterAutospacing="1"/>
        <w:contextualSpacing w:val="0"/>
      </w:pPr>
      <w:r w:rsidRPr="004D0C00">
        <w:t xml:space="preserve">Fernandez, J.D., and F. Vico. “AI Methods in Algorithmic Composition: A Comprehensive Survey.” </w:t>
      </w:r>
      <w:r w:rsidRPr="004D0C00">
        <w:rPr>
          <w:i/>
          <w:iCs/>
        </w:rPr>
        <w:t>Journal of Artificial Intelligence Research</w:t>
      </w:r>
      <w:r w:rsidRPr="004D0C00">
        <w:t xml:space="preserve"> 48 (2013).</w:t>
      </w:r>
    </w:p>
    <w:p w14:paraId="2DC8288D" w14:textId="77777777" w:rsidR="004D0C00" w:rsidRPr="004D0C00" w:rsidRDefault="004D0C00" w:rsidP="004D0C00">
      <w:pPr>
        <w:pStyle w:val="Bibliography"/>
        <w:spacing w:after="100" w:afterAutospacing="1"/>
        <w:contextualSpacing w:val="0"/>
      </w:pPr>
      <w:r w:rsidRPr="004D0C00">
        <w:t xml:space="preserve">Frankenfield, Jake. “Artificial Intelligence: What It Is and How It Is Used.” </w:t>
      </w:r>
      <w:r w:rsidRPr="004D0C00">
        <w:rPr>
          <w:i/>
          <w:iCs/>
        </w:rPr>
        <w:t>Investopedia</w:t>
      </w:r>
      <w:r w:rsidRPr="004D0C00">
        <w:t>, 2022.</w:t>
      </w:r>
    </w:p>
    <w:p w14:paraId="72C876C5" w14:textId="77777777" w:rsidR="004D0C00" w:rsidRPr="004D0C00" w:rsidRDefault="004D0C00" w:rsidP="004D0C00">
      <w:pPr>
        <w:pStyle w:val="Bibliography"/>
        <w:spacing w:after="100" w:afterAutospacing="1"/>
        <w:contextualSpacing w:val="0"/>
      </w:pPr>
      <w:r w:rsidRPr="004D0C00">
        <w:t xml:space="preserve">Gama, Mpho Funwell Isaac. “A COMPARATIVE ANALYSIS OF THE DOCTRINE OF ORIGINALITY IN THE COPYRIGHT LAW OF SOUTH AFRICA AND THE UNITED STATES OF AMERICA.” </w:t>
      </w:r>
      <w:r w:rsidRPr="004D0C00">
        <w:rPr>
          <w:i/>
          <w:iCs/>
        </w:rPr>
        <w:t>UNIVERSITY OF JOHANNESBURG</w:t>
      </w:r>
      <w:r w:rsidRPr="004D0C00">
        <w:t>, 2020.</w:t>
      </w:r>
    </w:p>
    <w:p w14:paraId="0F8163B2" w14:textId="77777777" w:rsidR="004D0C00" w:rsidRPr="004D0C00" w:rsidRDefault="004D0C00" w:rsidP="004D0C00">
      <w:pPr>
        <w:pStyle w:val="Bibliography"/>
        <w:spacing w:after="100" w:afterAutospacing="1"/>
        <w:contextualSpacing w:val="0"/>
      </w:pPr>
      <w:r w:rsidRPr="004D0C00">
        <w:t>Gema, Ari Juliano. “MASALAH PENGGUNAAN CIPTAAN SEBAGAI DATA MASUKAN DALAM PENGEMBANGAN ARTIFICIAL INTELLIGENCE DI INDONESIA DI INDONESIA” 1, no. 1 (2022).</w:t>
      </w:r>
    </w:p>
    <w:p w14:paraId="71DA6E84" w14:textId="77777777" w:rsidR="004D0C00" w:rsidRPr="004D0C00" w:rsidRDefault="004D0C00" w:rsidP="004D0C00">
      <w:pPr>
        <w:pStyle w:val="Bibliography"/>
        <w:spacing w:after="100" w:afterAutospacing="1"/>
        <w:contextualSpacing w:val="0"/>
      </w:pPr>
      <w:r w:rsidRPr="004D0C00">
        <w:t>Guadamuz, Andres. “Do Androids Dream of Electric Copyright? Comparative Analysis of Originality in Artificial Intelligence Generated Works,” 2017.</w:t>
      </w:r>
    </w:p>
    <w:p w14:paraId="63CEA966" w14:textId="77777777" w:rsidR="004D0C00" w:rsidRPr="004D0C00" w:rsidRDefault="004D0C00" w:rsidP="004D0C00">
      <w:pPr>
        <w:pStyle w:val="Bibliography"/>
        <w:spacing w:after="100" w:afterAutospacing="1"/>
        <w:contextualSpacing w:val="0"/>
      </w:pPr>
      <w:r w:rsidRPr="004D0C00">
        <w:t xml:space="preserve">Isohanni, Perttu. “Copyright and Human Originality in Artistic Works Made Using Artificial Intelligence.” </w:t>
      </w:r>
      <w:r w:rsidRPr="004D0C00">
        <w:rPr>
          <w:i/>
          <w:iCs/>
        </w:rPr>
        <w:t>Alto University School of Bussines</w:t>
      </w:r>
      <w:r w:rsidRPr="004D0C00">
        <w:t>, 2021.</w:t>
      </w:r>
    </w:p>
    <w:p w14:paraId="0A459A2E" w14:textId="77777777" w:rsidR="004D0C00" w:rsidRPr="004D0C00" w:rsidRDefault="004D0C00" w:rsidP="004D0C00">
      <w:pPr>
        <w:pStyle w:val="Bibliography"/>
        <w:spacing w:after="100" w:afterAutospacing="1"/>
        <w:contextualSpacing w:val="0"/>
      </w:pPr>
      <w:r w:rsidRPr="004D0C00">
        <w:t xml:space="preserve">Jened, Rahmi. </w:t>
      </w:r>
      <w:r w:rsidRPr="004D0C00">
        <w:rPr>
          <w:i/>
          <w:iCs/>
        </w:rPr>
        <w:t>Perlindungan Hak Cipta Pasca Persetujuan TRIPS</w:t>
      </w:r>
      <w:r w:rsidRPr="004D0C00">
        <w:t>. Surabaya: Yuridika Press  Fakultas Hukum Universitas Airlangga, 2001.</w:t>
      </w:r>
    </w:p>
    <w:p w14:paraId="2B388E4F" w14:textId="77777777" w:rsidR="004D0C00" w:rsidRPr="004D0C00" w:rsidRDefault="004D0C00" w:rsidP="004D0C00">
      <w:pPr>
        <w:pStyle w:val="Bibliography"/>
        <w:spacing w:after="100" w:afterAutospacing="1"/>
        <w:contextualSpacing w:val="0"/>
      </w:pPr>
      <w:r w:rsidRPr="004D0C00">
        <w:t xml:space="preserve">Jianrong, Tan, Liu Zhenyu, and Xu Jinghua. “Intelligent Products and Equipment Led by New-Generation Artificial Intelligence.” </w:t>
      </w:r>
      <w:r w:rsidRPr="004D0C00">
        <w:rPr>
          <w:i/>
          <w:iCs/>
        </w:rPr>
        <w:t>Chinese Journal of Engineering Science</w:t>
      </w:r>
      <w:r w:rsidRPr="004D0C00">
        <w:t xml:space="preserve"> 20, no. 4 (2018): 35.</w:t>
      </w:r>
    </w:p>
    <w:p w14:paraId="33B83DFF" w14:textId="77777777" w:rsidR="004D0C00" w:rsidRPr="004D0C00" w:rsidRDefault="004D0C00" w:rsidP="004D0C00">
      <w:pPr>
        <w:pStyle w:val="Bibliography"/>
        <w:spacing w:after="100" w:afterAutospacing="1"/>
        <w:contextualSpacing w:val="0"/>
      </w:pPr>
      <w:r w:rsidRPr="004D0C00">
        <w:t xml:space="preserve">Karim, Abdul. </w:t>
      </w:r>
      <w:r w:rsidRPr="004D0C00">
        <w:rPr>
          <w:i/>
          <w:iCs/>
        </w:rPr>
        <w:t>Pengantar Teknologi Informasi</w:t>
      </w:r>
      <w:r w:rsidRPr="004D0C00">
        <w:t>. Labuhanbatu: Yayasan Labuhanbatu Berbagi Gemilang, 2020.</w:t>
      </w:r>
    </w:p>
    <w:p w14:paraId="3E2F3C8C" w14:textId="77777777" w:rsidR="004D0C00" w:rsidRPr="004D0C00" w:rsidRDefault="004D0C00" w:rsidP="004D0C00">
      <w:pPr>
        <w:pStyle w:val="Bibliography"/>
        <w:spacing w:after="100" w:afterAutospacing="1"/>
        <w:contextualSpacing w:val="0"/>
      </w:pPr>
      <w:r w:rsidRPr="004D0C00">
        <w:t xml:space="preserve">Karina, Salsalina Itha. “Is This Part Substantial or Is It Time to Rethink the Concept of Originality in Music?” </w:t>
      </w:r>
      <w:r w:rsidRPr="004D0C00">
        <w:rPr>
          <w:i/>
          <w:iCs/>
        </w:rPr>
        <w:t>Nagari Law Review</w:t>
      </w:r>
      <w:r w:rsidRPr="004D0C00">
        <w:t xml:space="preserve"> 5, no. 2 (2022): 184.</w:t>
      </w:r>
    </w:p>
    <w:p w14:paraId="3532A9B1" w14:textId="77777777" w:rsidR="004D0C00" w:rsidRPr="004D0C00" w:rsidRDefault="004D0C00" w:rsidP="004D0C00">
      <w:pPr>
        <w:pStyle w:val="Bibliography"/>
        <w:spacing w:after="100" w:afterAutospacing="1"/>
        <w:contextualSpacing w:val="0"/>
      </w:pPr>
      <w:r w:rsidRPr="004D0C00">
        <w:t xml:space="preserve">Kumar, Hemant. </w:t>
      </w:r>
      <w:r w:rsidRPr="004D0C00">
        <w:rPr>
          <w:i/>
          <w:iCs/>
        </w:rPr>
        <w:t>PRINCIPLES OF COPYRIGHT LAW AND INTELLECTUAL PROPERTY LAW</w:t>
      </w:r>
      <w:r w:rsidRPr="004D0C00">
        <w:t>. New Delhi: Horizon Books, 2021.</w:t>
      </w:r>
    </w:p>
    <w:p w14:paraId="73A4B52D" w14:textId="77777777" w:rsidR="004D0C00" w:rsidRPr="004D0C00" w:rsidRDefault="004D0C00" w:rsidP="004D0C00">
      <w:pPr>
        <w:pStyle w:val="Bibliography"/>
        <w:spacing w:after="100" w:afterAutospacing="1"/>
        <w:contextualSpacing w:val="0"/>
      </w:pPr>
      <w:r w:rsidRPr="004D0C00">
        <w:t xml:space="preserve">Larasati, Derezka Gunti. “Revealing Originality of Song Works: An Analysis to the Copyright Law.” </w:t>
      </w:r>
      <w:r w:rsidRPr="004D0C00">
        <w:rPr>
          <w:i/>
          <w:iCs/>
        </w:rPr>
        <w:t>Indonesia Law Review</w:t>
      </w:r>
      <w:r w:rsidRPr="004D0C00">
        <w:t xml:space="preserve"> 4, no. 3 (2014): 279.</w:t>
      </w:r>
    </w:p>
    <w:p w14:paraId="10C7834D" w14:textId="77777777" w:rsidR="004D0C00" w:rsidRPr="004D0C00" w:rsidRDefault="004D0C00" w:rsidP="004D0C00">
      <w:pPr>
        <w:pStyle w:val="Bibliography"/>
        <w:spacing w:after="100" w:afterAutospacing="1"/>
        <w:contextualSpacing w:val="0"/>
      </w:pPr>
      <w:r w:rsidRPr="004D0C00">
        <w:t xml:space="preserve">Mandiri Ardi. “Tak Hanya Robot, Kecerdasan Buatan Juga Bisa.” </w:t>
      </w:r>
      <w:r w:rsidRPr="004D0C00">
        <w:rPr>
          <w:i/>
          <w:iCs/>
        </w:rPr>
        <w:t>Suara.Com</w:t>
      </w:r>
      <w:r w:rsidRPr="004D0C00">
        <w:t>, 2017. https://www.suara.com/tekno/2017/12/03/193457/tak-hanya-robot-kecerdasan-buatan-juga-bisa-ciptakan-musik#:~:text=Album%20debut%20dari%20band%20virtual%20bernama%20%22Dababots%22%2C%20diciptakan,asli%2C%22%20kata%20CJ%20Carr%2C%20salah%20satu%20pencipta%20algoritma.</w:t>
      </w:r>
    </w:p>
    <w:p w14:paraId="5104CF81" w14:textId="77777777" w:rsidR="004D0C00" w:rsidRPr="004D0C00" w:rsidRDefault="004D0C00" w:rsidP="004D0C00">
      <w:pPr>
        <w:pStyle w:val="Bibliography"/>
        <w:spacing w:after="100" w:afterAutospacing="1"/>
        <w:contextualSpacing w:val="0"/>
      </w:pPr>
      <w:r w:rsidRPr="004D0C00">
        <w:lastRenderedPageBreak/>
        <w:t xml:space="preserve">Marzuki, Peter Mahmud. </w:t>
      </w:r>
      <w:r w:rsidRPr="004D0C00">
        <w:rPr>
          <w:i/>
          <w:iCs/>
        </w:rPr>
        <w:t>Penelitian Hukum Edisi Revisi</w:t>
      </w:r>
      <w:r w:rsidRPr="004D0C00">
        <w:t>. Jakarta: PRENADAMEDIA GROUP, 2016.</w:t>
      </w:r>
    </w:p>
    <w:p w14:paraId="409959FC" w14:textId="77777777" w:rsidR="004D0C00" w:rsidRPr="004D0C00" w:rsidRDefault="004D0C00" w:rsidP="004D0C00">
      <w:pPr>
        <w:pStyle w:val="Bibliography"/>
        <w:spacing w:after="100" w:afterAutospacing="1"/>
        <w:contextualSpacing w:val="0"/>
      </w:pPr>
      <w:r w:rsidRPr="004D0C00">
        <w:t xml:space="preserve">McDonagh, Luce. </w:t>
      </w:r>
      <w:r w:rsidRPr="004D0C00">
        <w:rPr>
          <w:i/>
          <w:iCs/>
        </w:rPr>
        <w:t>International Review of  Intellectual Property and Competition Law</w:t>
      </w:r>
      <w:r w:rsidRPr="004D0C00">
        <w:t xml:space="preserve"> IIC, no. 4 (2012).</w:t>
      </w:r>
    </w:p>
    <w:p w14:paraId="561DF562" w14:textId="77777777" w:rsidR="004D0C00" w:rsidRPr="004D0C00" w:rsidRDefault="004D0C00" w:rsidP="004D0C00">
      <w:pPr>
        <w:pStyle w:val="Bibliography"/>
        <w:spacing w:after="100" w:afterAutospacing="1"/>
        <w:contextualSpacing w:val="0"/>
      </w:pPr>
      <w:r w:rsidRPr="004D0C00">
        <w:t xml:space="preserve">Miller, Peyton E. “‘Good Artists Borrow; Great Artists Steal’: How the Fair Use Doctrine Can Bring Harmony to the Federal Circuits on Digital Music Sampling.” </w:t>
      </w:r>
      <w:r w:rsidRPr="004D0C00">
        <w:rPr>
          <w:i/>
          <w:iCs/>
        </w:rPr>
        <w:t>NORTH CAROLINA LAW REVIEW</w:t>
      </w:r>
      <w:r w:rsidRPr="004D0C00">
        <w:t xml:space="preserve"> 96, no. 4 (2018).</w:t>
      </w:r>
    </w:p>
    <w:p w14:paraId="565B8C76" w14:textId="77777777" w:rsidR="004D0C00" w:rsidRPr="004D0C00" w:rsidRDefault="004D0C00" w:rsidP="004D0C00">
      <w:pPr>
        <w:pStyle w:val="Bibliography"/>
        <w:spacing w:after="100" w:afterAutospacing="1"/>
        <w:contextualSpacing w:val="0"/>
      </w:pPr>
      <w:r w:rsidRPr="004D0C00">
        <w:t xml:space="preserve">Muhamad, Ramadhan, and Parulian Paidi Aritonang. “INDIKATOR PLAGIARISME KARYA MUSIK DALAM DOKTRIN ORISINALITAS : BAGAIMANA PLAGIARISME DI TENTUKAN?” </w:t>
      </w:r>
      <w:r w:rsidRPr="004D0C00">
        <w:rPr>
          <w:i/>
          <w:iCs/>
        </w:rPr>
        <w:t>Kertha Semaya : Journal Ilmu Hukum</w:t>
      </w:r>
      <w:r w:rsidRPr="004D0C00">
        <w:t xml:space="preserve"> 10, no. 4 (April 10, 2022): 922.</w:t>
      </w:r>
    </w:p>
    <w:p w14:paraId="11287F3C" w14:textId="77777777" w:rsidR="004D0C00" w:rsidRPr="004D0C00" w:rsidRDefault="004D0C00" w:rsidP="004D0C00">
      <w:pPr>
        <w:pStyle w:val="Bibliography"/>
        <w:spacing w:after="100" w:afterAutospacing="1"/>
        <w:contextualSpacing w:val="0"/>
      </w:pPr>
      <w:r w:rsidRPr="004D0C00">
        <w:t xml:space="preserve">NPR. “A ‘New’ Rembrandt: From The Frontiers Of AI And Not The Artist’s Atelier.” </w:t>
      </w:r>
      <w:r w:rsidRPr="004D0C00">
        <w:rPr>
          <w:i/>
          <w:iCs/>
        </w:rPr>
        <w:t>Npr.Org</w:t>
      </w:r>
      <w:r w:rsidRPr="004D0C00">
        <w:t>, 2016. https://www.npr.org/sections/alltechconsidered/2016/04/06/473265273/a-new-rembrandt-from-the-frontiers-of-ai-and-not-the-artists-atelier.</w:t>
      </w:r>
    </w:p>
    <w:p w14:paraId="59A5D7A5" w14:textId="77777777" w:rsidR="004D0C00" w:rsidRPr="004D0C00" w:rsidRDefault="004D0C00" w:rsidP="004D0C00">
      <w:pPr>
        <w:pStyle w:val="Bibliography"/>
        <w:spacing w:after="100" w:afterAutospacing="1"/>
        <w:contextualSpacing w:val="0"/>
      </w:pPr>
      <w:r w:rsidRPr="004D0C00">
        <w:t xml:space="preserve">Putri, Rahmi Aulia. “Independent Creation Sebagai Salah Satu Dalil Untuk Membantah Tuduhan Peniruan Ciptaan.” </w:t>
      </w:r>
      <w:r w:rsidRPr="004D0C00">
        <w:rPr>
          <w:i/>
          <w:iCs/>
        </w:rPr>
        <w:t>SALAM: Jurnal Sosial dan Budaya Syar-i</w:t>
      </w:r>
      <w:r w:rsidRPr="004D0C00">
        <w:t xml:space="preserve"> 8, no. 6 (December 15, 2021): 1865–80. https://doi.org/10.15408/sjsbs.v8i6.23377.</w:t>
      </w:r>
    </w:p>
    <w:p w14:paraId="4A4EAD48" w14:textId="77777777" w:rsidR="004D0C00" w:rsidRPr="004D0C00" w:rsidRDefault="004D0C00" w:rsidP="004D0C00">
      <w:pPr>
        <w:pStyle w:val="Bibliography"/>
        <w:spacing w:after="100" w:afterAutospacing="1"/>
        <w:contextualSpacing w:val="0"/>
      </w:pPr>
      <w:r w:rsidRPr="004D0C00">
        <w:t xml:space="preserve">Setyawan, Aris. “Musik Dan Kecerdasan Buatan.” </w:t>
      </w:r>
      <w:r w:rsidRPr="004D0C00">
        <w:rPr>
          <w:i/>
          <w:iCs/>
        </w:rPr>
        <w:t>Serunai Perspektif Sni Dan Budaya</w:t>
      </w:r>
      <w:r w:rsidRPr="004D0C00">
        <w:t>, 2019. https://serunai.co/2019/06/20/musik-dan-kecerdasan-buatan/.</w:t>
      </w:r>
    </w:p>
    <w:p w14:paraId="475A82EA" w14:textId="77777777" w:rsidR="004D0C00" w:rsidRPr="004D0C00" w:rsidRDefault="004D0C00" w:rsidP="004D0C00">
      <w:pPr>
        <w:pStyle w:val="Bibliography"/>
        <w:spacing w:after="100" w:afterAutospacing="1"/>
        <w:contextualSpacing w:val="0"/>
      </w:pPr>
      <w:r w:rsidRPr="004D0C00">
        <w:t xml:space="preserve">Susanti, Dyah Ochtorina, and A’an Efendi. </w:t>
      </w:r>
      <w:r w:rsidRPr="004D0C00">
        <w:rPr>
          <w:i/>
          <w:iCs/>
        </w:rPr>
        <w:t>Penelitian Hukum (Legal Research)</w:t>
      </w:r>
      <w:r w:rsidRPr="004D0C00">
        <w:t>. Ketiga. Jakarta: Sinar Grafika, 2018.</w:t>
      </w:r>
    </w:p>
    <w:p w14:paraId="765D2A17" w14:textId="77777777" w:rsidR="004D0C00" w:rsidRPr="004D0C00" w:rsidRDefault="004D0C00" w:rsidP="004D0C00">
      <w:pPr>
        <w:pStyle w:val="Bibliography"/>
        <w:spacing w:after="100" w:afterAutospacing="1"/>
        <w:contextualSpacing w:val="0"/>
      </w:pPr>
      <w:r w:rsidRPr="004D0C00">
        <w:rPr>
          <w:i/>
          <w:iCs/>
        </w:rPr>
        <w:t>WIPO</w:t>
      </w:r>
      <w:r w:rsidRPr="004D0C00">
        <w:t>. “WIPO Launches State-of-the-Art Artificial Intelligence-Based Image Search Tool for Brands.” 2019. https://www.wipo.int/pressroom/en/articles/2019/article_0005.html.</w:t>
      </w:r>
    </w:p>
    <w:p w14:paraId="1FEF5BE4" w14:textId="5C816A1B" w:rsidR="00C922AA" w:rsidRDefault="00C922AA" w:rsidP="004D0C00">
      <w:pPr>
        <w:suppressAutoHyphens w:val="0"/>
        <w:spacing w:after="100" w:afterAutospacing="1"/>
        <w:ind w:firstLine="0"/>
        <w:contextualSpacing w:val="0"/>
        <w:jc w:val="left"/>
        <w:rPr>
          <w:sz w:val="24"/>
          <w:szCs w:val="24"/>
        </w:rPr>
      </w:pPr>
      <w:r>
        <w:rPr>
          <w:lang w:val="en-ID"/>
        </w:rPr>
        <w:fldChar w:fldCharType="end"/>
      </w:r>
    </w:p>
    <w:p w14:paraId="3BBD4D7E" w14:textId="722484E5" w:rsidR="00C922AA" w:rsidRDefault="00C922AA" w:rsidP="00C922AA">
      <w:pPr>
        <w:spacing w:line="276" w:lineRule="auto"/>
        <w:jc w:val="center"/>
      </w:pPr>
    </w:p>
    <w:p w14:paraId="7E0B4611" w14:textId="77777777" w:rsidR="00C922AA" w:rsidRPr="00C922AA" w:rsidRDefault="00C922AA" w:rsidP="00C922AA">
      <w:pPr>
        <w:spacing w:line="276" w:lineRule="auto"/>
        <w:jc w:val="center"/>
      </w:pPr>
    </w:p>
    <w:sectPr w:rsidR="00C922AA" w:rsidRPr="00C922A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7A367" w14:textId="77777777" w:rsidR="00CA7E73" w:rsidRDefault="00CA7E73" w:rsidP="0068551B">
      <w:pPr>
        <w:spacing w:after="0"/>
      </w:pPr>
      <w:r>
        <w:separator/>
      </w:r>
    </w:p>
  </w:endnote>
  <w:endnote w:type="continuationSeparator" w:id="0">
    <w:p w14:paraId="03349407" w14:textId="77777777" w:rsidR="00CA7E73" w:rsidRDefault="00CA7E73" w:rsidP="006855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ra">
    <w:charset w:val="00"/>
    <w:family w:val="auto"/>
    <w:pitch w:val="variable"/>
    <w:sig w:usb0="A00002F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28795" w14:textId="77777777" w:rsidR="0068551B" w:rsidRDefault="006855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D162" w14:textId="77777777" w:rsidR="0068551B" w:rsidRDefault="006855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495C" w14:textId="77777777" w:rsidR="0068551B" w:rsidRDefault="00685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D8C85" w14:textId="77777777" w:rsidR="00CA7E73" w:rsidRDefault="00CA7E73" w:rsidP="0068551B">
      <w:pPr>
        <w:spacing w:after="0"/>
      </w:pPr>
      <w:r>
        <w:separator/>
      </w:r>
    </w:p>
  </w:footnote>
  <w:footnote w:type="continuationSeparator" w:id="0">
    <w:p w14:paraId="25C26C7B" w14:textId="77777777" w:rsidR="00CA7E73" w:rsidRDefault="00CA7E73" w:rsidP="0068551B">
      <w:pPr>
        <w:spacing w:after="0"/>
      </w:pPr>
      <w:r>
        <w:continuationSeparator/>
      </w:r>
    </w:p>
  </w:footnote>
  <w:footnote w:id="1">
    <w:p w14:paraId="420904D1" w14:textId="77777777" w:rsidR="00EE3FE0" w:rsidRPr="0065466B" w:rsidRDefault="00EE3FE0" w:rsidP="00EE3FE0">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Pengarang merupakan nama-nama yang memiliki kontribusi penting dalam pembuatan konsep, desain, pelaksanaan, maupun interpretasi dalam penelitian yang ditulis. Seluruh penulis diwajibkan untuk menuliskan nama lengkap sesuai dengan kebiasaan yang berlaku. Ketepatan penggunaan huruf kapital dan huruf kecil sesuai dengan ekspektasi penulis sangatlah penting.</w:t>
      </w:r>
    </w:p>
  </w:footnote>
  <w:footnote w:id="2">
    <w:p w14:paraId="6F0AACBA" w14:textId="77777777" w:rsidR="00EE3FE0" w:rsidRPr="0065466B" w:rsidRDefault="00EE3FE0" w:rsidP="00EE3FE0">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Berisi deskripsi yang akurat dan detail terkait kontribusi penulis terhadap artikel. Penulis diharapkan merujuk pada </w:t>
      </w:r>
      <w:hyperlink r:id="rId1" w:history="1">
        <w:r w:rsidRPr="0065466B">
          <w:rPr>
            <w:rStyle w:val="Hyperlink"/>
            <w:rFonts w:ascii="Times New Roman" w:hAnsi="Times New Roman" w:cs="Times New Roman"/>
            <w:sz w:val="20"/>
            <w:szCs w:val="20"/>
            <w:lang w:val="sv-SE"/>
          </w:rPr>
          <w:t>CRedit (Contributor Roles Taxonomy)</w:t>
        </w:r>
      </w:hyperlink>
      <w:r w:rsidRPr="0065466B">
        <w:rPr>
          <w:rFonts w:ascii="Times New Roman" w:hAnsi="Times New Roman" w:cs="Times New Roman"/>
          <w:sz w:val="20"/>
          <w:szCs w:val="20"/>
          <w:lang w:val="sv-SE"/>
        </w:rPr>
        <w:t xml:space="preserve"> dalam mendeskripsikan kontribusinya.</w:t>
      </w:r>
    </w:p>
  </w:footnote>
  <w:footnote w:id="3">
    <w:p w14:paraId="07913D81" w14:textId="77777777" w:rsidR="00EE3FE0" w:rsidRPr="0065466B" w:rsidRDefault="00EE3FE0" w:rsidP="00EE3FE0">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Terdiri dari kualifikasi professional, afiliasi, kota, dan negara.</w:t>
      </w:r>
    </w:p>
  </w:footnote>
  <w:footnote w:id="4">
    <w:p w14:paraId="69F140EC" w14:textId="77777777" w:rsidR="00EE3FE0" w:rsidRPr="0065466B" w:rsidRDefault="00EE3FE0" w:rsidP="00EE3FE0">
      <w:pPr>
        <w:pStyle w:val="FootnoteText"/>
        <w:rPr>
          <w:rFonts w:ascii="Times New Roman" w:hAnsi="Times New Roman" w:cs="Times New Roman"/>
          <w:sz w:val="20"/>
          <w:szCs w:val="20"/>
          <w:lang w:val="sv-SE"/>
        </w:rPr>
      </w:pPr>
      <w:r w:rsidRPr="0065466B">
        <w:rPr>
          <w:rStyle w:val="FootnoteCharacters"/>
          <w:rFonts w:ascii="Times New Roman" w:hAnsi="Times New Roman" w:cs="Times New Roman"/>
          <w:sz w:val="20"/>
          <w:szCs w:val="20"/>
        </w:rPr>
        <w:footnoteRef/>
      </w:r>
      <w:r w:rsidRPr="0065466B">
        <w:rPr>
          <w:rFonts w:ascii="Times New Roman" w:hAnsi="Times New Roman" w:cs="Times New Roman"/>
          <w:sz w:val="20"/>
          <w:szCs w:val="20"/>
          <w:lang w:val="sv-SE"/>
        </w:rPr>
        <w:t xml:space="preserve"> Setiap tulisan diharapkan mencantumkan satu alamat email. Alamat email lainnya dapat dituliskan dalam bagian biografi singkat.</w:t>
      </w:r>
    </w:p>
  </w:footnote>
  <w:footnote w:id="5">
    <w:p w14:paraId="3A379438" w14:textId="23E066B5" w:rsidR="00802696" w:rsidRPr="00067FF3" w:rsidRDefault="00802696" w:rsidP="00802696">
      <w:pPr>
        <w:pStyle w:val="FootnoteText"/>
        <w:ind w:firstLine="0"/>
        <w:rPr>
          <w:rFonts w:ascii="Times New Roman" w:hAnsi="Times New Roman" w:cs="Times New Roman"/>
          <w:sz w:val="20"/>
          <w:szCs w:val="20"/>
        </w:rPr>
      </w:pPr>
      <w:r>
        <w:rPr>
          <w:rStyle w:val="FootnoteReference"/>
        </w:rPr>
        <w:footnoteRef/>
      </w:r>
      <w: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{"citationID":"VGW1NdIU","properties":{"formattedCitation":"Moch Zairul Alam, \\uc0\\u8220{}PERBANDINGAN PERLINDUNGAN SARANA KONTROL TEKNOLOGI ATAS CIPTAAN MENURUT KETENTUAN HAK CIPTA DI INDONESIA DAN AMERIKA SERIKAT,\\uc0\\u8221{} {\\i{}Legal Spirit} 2, no. 1 (2018): h.104.","plainCitation":"Moch Zairul Alam, “PERBANDINGAN PERLINDUNGAN SARANA KONTROL TEKNOLOGI ATAS CIPTAAN MENURUT KETENTUAN HAK CIPTA DI INDONESIA DAN AMERIKA SERIKAT,” Legal Spirit 2, no. 1 (2018): h.104.","noteIndex":1},"citationItems":[{"id":3,"uris":["http://zotero.org/users/local/mfmWDCjs/items/CTYFCUPC"],"itemData":{"id":3,"type":"article-journal","abstract":"The Internet technology which is always developing certainly makes the distribution of any digital works get faster and the problem of digital works copyright is heatedly debated. The aim of this present research is to analyze the differences in the legal protection of the digital work copyright in Indonesia and the US and to study the provision in the Article 52 of the Copyright Act year 2014 in the cases occurring in Indonesia. A regulatory and legal comparison approach was adopted. The research results showed that either in the Ac No. 28 year 2014 in Copyright and Digital Millenium Copyright Act year 2014 both regulate the copyright protection regarding the use of the technology control device. However, there are some differences in terms of the prohibition of importation, production and marketing of the device used to destroy the Technology Control Medium in which in the Copyright Act year 2014 it is not stipulated. The Copyright Act does not regulate completely the classification of exception of the violations concerning Technology Control Device such as the use of library, research and other such as those in DMCA. Copyright Act merely regulates the phrase “as long as it is not contrary to the regulations” which might still be interpreted widely.","container-title":"Legal Spirit","issue":"1","journalAbbreviation":"LS","source":"DOI.org (Crossref)","title":"PERBANDINGAN PERLINDUNGAN SARANA KONTROL TEKNOLOGI ATAS CIPTAAN MENURUT KETENTUAN HAK CIPTA DI INDONESIA DAN AMERIKA SERIKAT","volume":"2","author":[{"family":"Alam","given":"Moch Zairul"}],"issued":{"date-parts":[["2018"]]}},"locator":"h.104","label":"page"}],"schema":"https://github.com/citation-style-language/schema/raw/master/csl-citation.json"}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Moch Zairul Alam, “PERBANDINGAN PERLINDUNGAN SARANA KONTROL TEKNOLOGI ATAS CIPTAAN MENURUT KETENTUAN HAK CIPTA DI INDONESIA DAN AMERIKA SERIKAT,” </w:t>
      </w:r>
      <w:r w:rsidRPr="00067FF3">
        <w:rPr>
          <w:rFonts w:ascii="Times New Roman" w:hAnsi="Times New Roman" w:cs="Times New Roman"/>
          <w:i/>
          <w:iCs/>
          <w:sz w:val="20"/>
          <w:szCs w:val="20"/>
        </w:rPr>
        <w:t>Legal Spirit</w:t>
      </w:r>
      <w:r w:rsidRPr="00067FF3">
        <w:rPr>
          <w:rFonts w:ascii="Times New Roman" w:hAnsi="Times New Roman" w:cs="Times New Roman"/>
          <w:sz w:val="20"/>
          <w:szCs w:val="20"/>
        </w:rPr>
        <w:t xml:space="preserve"> 2, no. 1 (2018): h.104.</w:t>
      </w:r>
      <w:r w:rsidRPr="00067FF3">
        <w:rPr>
          <w:rFonts w:ascii="Times New Roman" w:hAnsi="Times New Roman" w:cs="Times New Roman"/>
          <w:sz w:val="20"/>
          <w:szCs w:val="20"/>
        </w:rPr>
        <w:fldChar w:fldCharType="end"/>
      </w:r>
    </w:p>
  </w:footnote>
  <w:footnote w:id="6">
    <w:p w14:paraId="3702C76D" w14:textId="1B26408D" w:rsidR="00802696" w:rsidRPr="00067FF3" w:rsidRDefault="00802696" w:rsidP="00802696">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{"citationID":"65gogdCs","properties":{"formattedCitation":"Ermansjah Djaja, {\\i{}Hukum Kekayaan Intelektual} (Jakarta: Sinar Grafika, 2009), h.4.","plainCitation":"Ermansjah Djaja, Hukum Kekayaan Intelektual (Jakarta: Sinar Grafika, 2009), h.4.","noteIndex":2},"citationItems":[{"id":68,"uris":["http://zotero.org/users/local/mfmWDCjs/items/XQK44HM6"],"itemData":{"id":68,"type":"book","event-place":"Jakarta","publisher":"Sinar Grafika","publisher-place":"Jakarta","title":"Hukum Kekayaan Intelektual","author":[{"family":"Djaja","given":"Ermansjah"}],"issued":{"date-parts":[["2009"]]}},"locator":"h.4","label":"page"}],"schema":"https://github.com/citation-style-language/schema/raw/master/csl-citation.json"}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Ermansjah Djaja, </w:t>
      </w:r>
      <w:r w:rsidRPr="00067FF3">
        <w:rPr>
          <w:rFonts w:ascii="Times New Roman" w:hAnsi="Times New Roman" w:cs="Times New Roman"/>
          <w:i/>
          <w:iCs/>
          <w:sz w:val="20"/>
          <w:szCs w:val="20"/>
        </w:rPr>
        <w:t>Hukum Kekayaan Intelektual</w:t>
      </w:r>
      <w:r w:rsidRPr="00067FF3">
        <w:rPr>
          <w:rFonts w:ascii="Times New Roman" w:hAnsi="Times New Roman" w:cs="Times New Roman"/>
          <w:sz w:val="20"/>
          <w:szCs w:val="20"/>
        </w:rPr>
        <w:t xml:space="preserve"> (Jakarta: Sinar Grafika, 2009), h.4.</w:t>
      </w:r>
      <w:r w:rsidRPr="00067FF3">
        <w:rPr>
          <w:rFonts w:ascii="Times New Roman" w:hAnsi="Times New Roman" w:cs="Times New Roman"/>
          <w:sz w:val="20"/>
          <w:szCs w:val="20"/>
        </w:rPr>
        <w:fldChar w:fldCharType="end"/>
      </w:r>
    </w:p>
  </w:footnote>
  <w:footnote w:id="7">
    <w:p w14:paraId="2AD78D4B" w14:textId="472F0A14" w:rsidR="00067FF3" w:rsidRDefault="00067FF3" w:rsidP="00067FF3">
      <w:pPr>
        <w:pStyle w:val="FootnoteText"/>
        <w:ind w:firstLine="0"/>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{"citationID":"Hwu2oe9K","properties":{"formattedCitation":"Risa Amrikasari, \\uc0\\u8220{}Penjiplakan Karya Musik Oleh Pihak Dari Negara Lain,\\uc0\\u8221{} {\\i{}Hukumonline.Com}, 2014, https://www.hukumonline.com/klinik/a/penjiplakan-karya-musik-oleh-pihak-dari-negara-lain-lt548656d8ebe4b diakses pada 23 Oktober 2022.","plainCitation":"Risa Amrikasari, “Penjiplakan Karya Musik Oleh Pihak Dari Negara Lain,” Hukumonline.Com, 2014, https://www.hukumonline.com/klinik/a/penjiplakan-karya-musik-oleh-pihak-dari-negara-lain-lt548656d8ebe4b diakses pada 23 Oktober 2022.","noteIndex":3},"citationItems":[{"id":4,"uris":["http://zotero.org/users/local/mfmWDCjs/items/2SE63QT4"],"itemData":{"id":4,"type":"article-newspaper","container-title":"hukumonline.com","event-place":"Jakarta","publisher-place":"Jakarta","title":"Penjiplakan Karya Musik Oleh Pihak dari Negara Lain","URL":"https://www.hukumonline.com/klinik/a/penjiplakan-karya-musik-oleh-pihak-dari-negara-lain-lt548656d8ebe4b","author":[{"family":"Amrikasari","given":"Risa"}],"issued":{"date-parts":[["2014"]]}},"label":"page","suffix":"diakses pada 23 Oktober 2022"}],"schema":"https://github.com/citation-style-language/schema/raw/master/csl-citation.json"}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Risa Amrikasari, “Penjiplakan Karya Musik Oleh Pihak Dari Negara Lain,” </w:t>
      </w:r>
      <w:r w:rsidRPr="00067FF3">
        <w:rPr>
          <w:rFonts w:ascii="Times New Roman" w:hAnsi="Times New Roman" w:cs="Times New Roman"/>
          <w:i/>
          <w:iCs/>
          <w:sz w:val="20"/>
          <w:szCs w:val="20"/>
        </w:rPr>
        <w:t>Hukumonline.Com</w:t>
      </w:r>
      <w:r w:rsidRPr="00067FF3">
        <w:rPr>
          <w:rFonts w:ascii="Times New Roman" w:hAnsi="Times New Roman" w:cs="Times New Roman"/>
          <w:sz w:val="20"/>
          <w:szCs w:val="20"/>
        </w:rPr>
        <w:t>, 2014, https://www.hukumonline.com/klinik/a/penjiplakan-karya-musik-oleh-pihak-dari-negara-lain-lt548656d8ebe4b diakses pada 23 Oktober 2022.</w:t>
      </w:r>
      <w:r w:rsidRPr="00067FF3">
        <w:rPr>
          <w:rFonts w:ascii="Times New Roman" w:hAnsi="Times New Roman" w:cs="Times New Roman"/>
          <w:sz w:val="20"/>
          <w:szCs w:val="20"/>
        </w:rPr>
        <w:fldChar w:fldCharType="end"/>
      </w:r>
    </w:p>
  </w:footnote>
  <w:footnote w:id="8">
    <w:p w14:paraId="4A29ED24" w14:textId="40C353AB"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{"citationID":"EIDGY7Pt","properties":{"formattedCitation":"Widodo Budiharto and Derwin Suhartono, {\\i{}Artificial Intelligence Konsep Dan Penerapannya} (Yogyakarta: C.V ANDI OFFSET, 2014), h.4.","plainCitation":"Widodo Budiharto and Derwin Suhartono, Artificial Intelligence Konsep Dan Penerapannya (Yogyakarta: C.V ANDI OFFSET, 2014), h.4.","noteIndex":4},"citationItems":[{"id":72,"uris":["http://zotero.org/users/local/mfmWDCjs/items/NRGB4UMI"],"itemData":{"id":72,"type":"book","event-place":"Yogyakarta","publisher":"C.V ANDI OFFSET","publisher-place":"Yogyakarta","title":"Artificial Intelligence Konsep dan Penerapannya","author":[{"family":"Budiharto","given":"Widodo"},{"family":"Suhartono","given":"Derwin"}],"issued":{"date-parts":[["2014"]]}},"locator":"h.4","label":"page"}],"schema":"https://github.com/citation-style-language/schema/raw/master/csl-citation.json"}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Widodo Budiharto and Derwin Suhartono, </w:t>
      </w:r>
      <w:r w:rsidRPr="00067FF3">
        <w:rPr>
          <w:rFonts w:ascii="Times New Roman" w:hAnsi="Times New Roman" w:cs="Times New Roman"/>
          <w:i/>
          <w:iCs/>
          <w:sz w:val="20"/>
          <w:szCs w:val="20"/>
        </w:rPr>
        <w:t>Artificial Intelligence Konsep Dan Penerapannya</w:t>
      </w:r>
      <w:r w:rsidRPr="00067FF3">
        <w:rPr>
          <w:rFonts w:ascii="Times New Roman" w:hAnsi="Times New Roman" w:cs="Times New Roman"/>
          <w:sz w:val="20"/>
          <w:szCs w:val="20"/>
        </w:rPr>
        <w:t xml:space="preserve"> (Yogyakarta: C.V ANDI OFFSET, 2014), h.4.</w:t>
      </w:r>
      <w:r w:rsidRPr="00067FF3">
        <w:rPr>
          <w:rFonts w:ascii="Times New Roman" w:hAnsi="Times New Roman" w:cs="Times New Roman"/>
          <w:sz w:val="20"/>
          <w:szCs w:val="20"/>
        </w:rPr>
        <w:fldChar w:fldCharType="end"/>
      </w:r>
    </w:p>
  </w:footnote>
  <w:footnote w:id="9">
    <w:p w14:paraId="4DB144FE" w14:textId="7DCC56A3"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{"citationID":"9zgcpFYX","properties":{"formattedCitation":"\\uc0\\u8220{}WIPO Launches State-of-the-Art Artificial Intelligence-Based Image Search Tool for Brands,\\uc0\\u8221{} {\\i{}WIPO}, 2019, https://www.wipo.int/pressroom/en/articles/2019/article_0005.html diakses pada 23 oktober 2022.","plainCitation":"“WIPO Launches State-of-the-Art Artificial Intelligence-Based Image Search Tool for Brands,” WIPO, 2019, https://www.wipo.int/pressroom/en/articles/2019/article_0005.html diakses pada 23 oktober 2022.","noteIndex":5},"citationItems":[{"id":5,"uris":["http://zotero.org/users/local/mfmWDCjs/items/FEM9MYBY"],"itemData":{"id":5,"type":"article-newspaper","container-title":"WIPO","event-place":"geneva","publisher-place":"geneva","title":"WIPO Launches State-of-the-Art Artificial Intelligence-Based Image Search Tool for Brands","URL":"https://www.wipo.int/pressroom/en/articles/2019/article_0005.html","issued":{"date-parts":[["2019"]]}},"label":"page","suffix":"diakses pada 23 oktober 2022"}],"schema":"https://github.com/citation-style-language/schema/raw/master/csl-citation.json"}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“WIPO Launches State-of-the-Art Artificial Intelligence-Based Image Search Tool for Brands,” </w:t>
      </w:r>
      <w:r w:rsidRPr="00067FF3">
        <w:rPr>
          <w:rFonts w:ascii="Times New Roman" w:hAnsi="Times New Roman" w:cs="Times New Roman"/>
          <w:i/>
          <w:iCs/>
          <w:sz w:val="20"/>
          <w:szCs w:val="20"/>
        </w:rPr>
        <w:t>WIPO</w:t>
      </w:r>
      <w:r w:rsidRPr="00067FF3">
        <w:rPr>
          <w:rFonts w:ascii="Times New Roman" w:hAnsi="Times New Roman" w:cs="Times New Roman"/>
          <w:sz w:val="20"/>
          <w:szCs w:val="20"/>
        </w:rPr>
        <w:t>, 2019, https://www.wipo.int/pressroom/en/articles/2019/article_0005.html diakses pada 23 oktober 2022.</w:t>
      </w:r>
      <w:r w:rsidRPr="00067FF3">
        <w:rPr>
          <w:rFonts w:ascii="Times New Roman" w:hAnsi="Times New Roman" w:cs="Times New Roman"/>
          <w:sz w:val="20"/>
          <w:szCs w:val="20"/>
        </w:rPr>
        <w:fldChar w:fldCharType="end"/>
      </w:r>
    </w:p>
  </w:footnote>
  <w:footnote w:id="10">
    <w:p w14:paraId="615E69CC" w14:textId="7994CD30"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{"citationID":"c2Bh9RPq","properties":{"formattedCitation":"NPR, \\uc0\\u8220{}A \\uc0\\u8216{}New\\uc0\\u8217{} Rembrandt: From The Frontiers Of AI And Not The Artist\\uc0\\u8217{}s Atelier,\\uc0\\u8221{} {\\i{}Npr.Org}, 2016, https://www.npr.org/sections/alltechconsidered/2016/04/06/473265273/a-new-rembrandt-from-the-frontiers-of-ai-and-not-the-artists-atelier diakses pada 23 Oktober 2022.","plainCitation":"NPR, “A ‘New’ Rembrandt: From The Frontiers Of AI And Not The Artist’s Atelier,” Npr.Org, 2016, https://www.npr.org/sections/alltechconsidered/2016/04/06/473265273/a-new-rembrandt-from-the-frontiers-of-ai-and-not-the-artists-atelier diakses pada 23 Oktober 2022.","noteIndex":6},"citationItems":[{"id":7,"uris":["http://zotero.org/users/local/mfmWDCjs/items/NUW5T946"],"itemData":{"id":7,"type":"article-newspaper","container-title":"npr.org","title":"A 'New' Rembrandt: From The Frontiers Of AI And Not The Artist's Atelier","URL":"https://www.npr.org/sections/alltechconsidered/2016/04/06/473265273/a-new-rembrandt-from-the-frontiers-of-ai-and-not-the-artists-atelier","author":[{"family":"NPR","given":""}],"issued":{"date-parts":[["2016"]]}},"label":"page","suffix":"diakses pada 23 Oktober 2022"}],"schema":"https://github.com/citation-style-language/schema/raw/master/csl-citation.json"}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NPR, “A ‘New’ Rembrandt: From The Frontiers Of AI And Not The Artist’s Atelier,” </w:t>
      </w:r>
      <w:r w:rsidRPr="00067FF3">
        <w:rPr>
          <w:rFonts w:ascii="Times New Roman" w:hAnsi="Times New Roman" w:cs="Times New Roman"/>
          <w:i/>
          <w:iCs/>
          <w:sz w:val="20"/>
          <w:szCs w:val="20"/>
        </w:rPr>
        <w:t>Npr.Org</w:t>
      </w:r>
      <w:r w:rsidRPr="00067FF3">
        <w:rPr>
          <w:rFonts w:ascii="Times New Roman" w:hAnsi="Times New Roman" w:cs="Times New Roman"/>
          <w:sz w:val="20"/>
          <w:szCs w:val="20"/>
        </w:rPr>
        <w:t>, 2016, https://www.npr.org/sections/alltechconsidered/2016/04/06/473265273/a-new-rembrandt-from-the-frontiers-of-ai-and-not-the-artists-atelier diakses pada 23 Oktober 2022.</w:t>
      </w:r>
      <w:r w:rsidRPr="00067FF3">
        <w:rPr>
          <w:rFonts w:ascii="Times New Roman" w:hAnsi="Times New Roman" w:cs="Times New Roman"/>
          <w:sz w:val="20"/>
          <w:szCs w:val="20"/>
        </w:rPr>
        <w:fldChar w:fldCharType="end"/>
      </w:r>
    </w:p>
  </w:footnote>
  <w:footnote w:id="11">
    <w:p w14:paraId="577DAACC" w14:textId="724C5101"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{"citationID":"jqNMUjFo","properties":{"formattedCitation":"Ari Juliano Gema, \\uc0\\u8220{}MASALAH PENGGUNAAN CIPTAAN SEBAGAI DATA MASUKAN DALAM PENGEMBANGAN ARTIFICIAL INTELLIGENCE DI INDONESIA DI INDONESIA\\uc0\\u8221{} 1, no. 1 (2022): h.2.","plainCitation":"Ari Juliano Gema, “MASALAH PENGGUNAAN CIPTAAN SEBAGAI DATA MASUKAN DALAM PENGEMBANGAN ARTIFICIAL INTELLIGENCE DI INDONESIA DI INDONESIA” 1, no. 1 (2022): h.2.","noteIndex":7},"citationItems":[{"id":24,"uris":["http://zotero.org/users/local/mfmWDCjs/items/VIWHMTW8"],"itemData":{"id":24,"type":"article-journal","issue":"1","language":"id","source":"Zotero","title":"MASALAH PENGGUNAAN CIPTAAN SEBAGAI DATA MASUKAN DALAM PENGEMBANGAN ARTIFICIAL INTELLIGENCE DI INDONESIA DI INDONESIA","volume":"1","author":[{"family":"Gema","given":"Ari Juliano"}],"issued":{"date-parts":[["2022"]]}},"locator":"h.2","label":"page"}],"schema":"https://github.com/citation-style-language/schema/raw/master/csl-citation.json"}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Ari Juliano Gema, “MASALAH PENGGUNAAN CIPTAAN SEBAGAI DATA MASUKAN DALAM PENGEMBANGAN ARTIFICIAL INTELLIGENCE DI INDONESIA DI INDONESIA” 1, no. 1 (2022): h.2.</w:t>
      </w:r>
      <w:r w:rsidRPr="00067FF3">
        <w:rPr>
          <w:rFonts w:ascii="Times New Roman" w:hAnsi="Times New Roman" w:cs="Times New Roman"/>
          <w:sz w:val="20"/>
          <w:szCs w:val="20"/>
        </w:rPr>
        <w:fldChar w:fldCharType="end"/>
      </w:r>
    </w:p>
  </w:footnote>
  <w:footnote w:id="12">
    <w:p w14:paraId="10017CF8" w14:textId="28213E1A"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{"citationID":"Y7KGr9Ch","properties":{"formattedCitation":"Abdul Karim, {\\i{}Pengantar Teknologi Informasi} (Labuhanbatu: Yayasan Labuhanbatu Berbagi Gemilang, 2020), h.101.","plainCitation":"Abdul Karim, Pengantar Teknologi Informasi (Labuhanbatu: Yayasan Labuhanbatu Berbagi Gemilang, 2020), h.101.","noteIndex":8},"citationItems":[{"id":70,"uris":["http://zotero.org/users/local/mfmWDCjs/items/E5FYY92T"],"itemData":{"id":70,"type":"book","event-place":"Labuhanbatu","publisher":"Yayasan Labuhanbatu Berbagi Gemilang","publisher-place":"Labuhanbatu","title":"Pengantar Teknologi Informasi","author":[{"family":"Karim","given":"Abdul"}],"issued":{"date-parts":[["2020"]]}},"locator":"h.101","label":"page"}],"schema":"https://github.com/citation-style-language/schema/raw/master/csl-citation.json"}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Abdul Karim, </w:t>
      </w:r>
      <w:r w:rsidRPr="00067FF3">
        <w:rPr>
          <w:rFonts w:ascii="Times New Roman" w:hAnsi="Times New Roman" w:cs="Times New Roman"/>
          <w:i/>
          <w:iCs/>
          <w:sz w:val="20"/>
          <w:szCs w:val="20"/>
        </w:rPr>
        <w:t>Pengantar Teknologi Informasi</w:t>
      </w:r>
      <w:r w:rsidRPr="00067FF3">
        <w:rPr>
          <w:rFonts w:ascii="Times New Roman" w:hAnsi="Times New Roman" w:cs="Times New Roman"/>
          <w:sz w:val="20"/>
          <w:szCs w:val="20"/>
        </w:rPr>
        <w:t xml:space="preserve"> (Labuhanbatu: Yayasan Labuhanbatu Berbagi Gemilang, 2020), h.101.</w:t>
      </w:r>
      <w:r w:rsidRPr="00067FF3">
        <w:rPr>
          <w:rFonts w:ascii="Times New Roman" w:hAnsi="Times New Roman" w:cs="Times New Roman"/>
          <w:sz w:val="20"/>
          <w:szCs w:val="20"/>
        </w:rPr>
        <w:fldChar w:fldCharType="end"/>
      </w:r>
    </w:p>
  </w:footnote>
  <w:footnote w:id="13">
    <w:p w14:paraId="14DB0AB9" w14:textId="33398BFB"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{"citationID":"SdVk3GPq","properties":{"formattedCitation":"Aris Setyawan, \\uc0\\u8220{}Musik Dan Kecerdasan Buatan,\\uc0\\u8221{} {\\i{}Serunai Perspektif Sni Dan Budaya}, 2019, https://serunai.co/2019/06/20/musik-dan-kecerdasan-buatan/ diakses pada 11 Desember 2022.","plainCitation":"Aris Setyawan, “Musik Dan Kecerdasan Buatan,” Serunai Perspektif Sni Dan Budaya, 2019, https://serunai.co/2019/06/20/musik-dan-kecerdasan-buatan/ diakses pada 11 Desember 2022.","noteIndex":9},"citationItems":[{"id":45,"uris":["http://zotero.org/users/local/mfmWDCjs/items/XV6LYNC7"],"itemData":{"id":45,"type":"article-newspaper","container-title":"Serunai Perspektif sni dan Budaya","title":"Musik dan Kecerdasan Buatan","URL":"https://serunai.co/2019/06/20/musik-dan-kecerdasan-buatan/","author":[{"family":"Setyawan","given":"Aris"}],"issued":{"date-parts":[["2019"]]}},"label":"page","suffix":"diakses pada 11 Desember 2022"}],"schema":"https://github.com/citation-style-language/schema/raw/master/csl-citation.json"}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Aris Setyawan, “Musik Dan Kecerdasan Buatan,” </w:t>
      </w:r>
      <w:r w:rsidRPr="00067FF3">
        <w:rPr>
          <w:rFonts w:ascii="Times New Roman" w:hAnsi="Times New Roman" w:cs="Times New Roman"/>
          <w:i/>
          <w:iCs/>
          <w:sz w:val="20"/>
          <w:szCs w:val="20"/>
        </w:rPr>
        <w:t>Serunai Perspektif Sni Dan Budaya</w:t>
      </w:r>
      <w:r w:rsidRPr="00067FF3">
        <w:rPr>
          <w:rFonts w:ascii="Times New Roman" w:hAnsi="Times New Roman" w:cs="Times New Roman"/>
          <w:sz w:val="20"/>
          <w:szCs w:val="20"/>
        </w:rPr>
        <w:t>, 2019, https://serunai.co/2019/06/20/musik-dan-kecerdasan-buatan/ diakses pada 11 Desember 2022.</w:t>
      </w:r>
      <w:r w:rsidRPr="00067FF3">
        <w:rPr>
          <w:rFonts w:ascii="Times New Roman" w:hAnsi="Times New Roman" w:cs="Times New Roman"/>
          <w:sz w:val="20"/>
          <w:szCs w:val="20"/>
        </w:rPr>
        <w:fldChar w:fldCharType="end"/>
      </w:r>
    </w:p>
  </w:footnote>
  <w:footnote w:id="14">
    <w:p w14:paraId="5F291085" w14:textId="62F19DDD" w:rsidR="00067FF3" w:rsidRPr="00067FF3" w:rsidRDefault="00067FF3" w:rsidP="00067FF3">
      <w:pPr>
        <w:pStyle w:val="FootnoteText"/>
        <w:ind w:firstLine="0"/>
        <w:rPr>
          <w:rFonts w:ascii="Times New Roman" w:hAnsi="Times New Roman" w:cs="Times New Roman"/>
          <w:sz w:val="20"/>
          <w:szCs w:val="20"/>
        </w:rPr>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{"citationID":"BZb1qAnA","properties":{"formattedCitation":"J.D. Fernandez and F. Vico, \\uc0\\u8220{}AI Methods in Algorithmic Composition: A Comprehensive Survey,\\uc0\\u8221{} {\\i{}Journal of Artificial Intelligence Research} 48 (2013): h.514.","plainCitation":"J.D. Fernandez and F. Vico, “AI Methods in Algorithmic Composition: A Comprehensive Survey,” Journal of Artificial Intelligence Research 48 (2013): h.514.","noteIndex":10},"citationItems":[{"id":20,"uris":["http://zotero.org/users/local/mfmWDCjs/items/DAIDGBAA"],"itemData":{"id":20,"type":"article-journal","abstract":"Algorithmic composition is the partial or total automation of the process of music composition by using computers. Since the 1950s, diﬀerent computational techniques related to Artiﬁcial Intelligence have been used for algorithmic composition, including grammatical representations, probabilistic methods, neural networks, symbolic rule-based systems, constraint programming and evolutionary algorithms. This survey aims to be a comprehensive account of research on algorithmic composition, presenting a thorough view of the ﬁeld for researchers in Artiﬁcial Intelligence.","container-title":"Journal of Artificial Intelligence Research","journalAbbreviation":"jair","language":"en","title":"AI Methods in Algorithmic Composition: A Comprehensive Survey","title-short":"AI Methods in Algorithmic Composition","volume":"48","author":[{"family":"Fernandez","given":"J.D."},{"family":"Vico","given":"F."}],"accessed":{"date-parts":[["2022",11,7]]},"issued":{"date-parts":[["2013"]]}},"locator":"h.514","label":"page"}],"schema":"https://github.com/citation-style-language/schema/raw/master/csl-citation.json"} </w:instrText>
      </w:r>
      <w:r w:rsidRPr="00067FF3">
        <w:rPr>
          <w:rFonts w:ascii="Times New Roman" w:hAnsi="Times New Roman" w:cs="Times New Roman"/>
          <w:sz w:val="20"/>
          <w:szCs w:val="20"/>
        </w:rPr>
        <w:fldChar w:fldCharType="separate"/>
      </w:r>
      <w:r w:rsidRPr="00067FF3">
        <w:rPr>
          <w:rFonts w:ascii="Times New Roman" w:hAnsi="Times New Roman" w:cs="Times New Roman"/>
          <w:sz w:val="20"/>
          <w:szCs w:val="20"/>
        </w:rPr>
        <w:t xml:space="preserve">J.D. Fernandez and F. Vico, “AI Methods in Algorithmic Composition: A Comprehensive Survey,” </w:t>
      </w:r>
      <w:r w:rsidRPr="00067FF3">
        <w:rPr>
          <w:rFonts w:ascii="Times New Roman" w:hAnsi="Times New Roman" w:cs="Times New Roman"/>
          <w:i/>
          <w:iCs/>
          <w:sz w:val="20"/>
          <w:szCs w:val="20"/>
        </w:rPr>
        <w:t>Journal of Artificial Intelligence Research</w:t>
      </w:r>
      <w:r w:rsidRPr="00067FF3">
        <w:rPr>
          <w:rFonts w:ascii="Times New Roman" w:hAnsi="Times New Roman" w:cs="Times New Roman"/>
          <w:sz w:val="20"/>
          <w:szCs w:val="20"/>
        </w:rPr>
        <w:t xml:space="preserve"> 48 (2013): h.514.</w:t>
      </w:r>
      <w:r w:rsidRPr="00067FF3">
        <w:rPr>
          <w:rFonts w:ascii="Times New Roman" w:hAnsi="Times New Roman" w:cs="Times New Roman"/>
          <w:sz w:val="20"/>
          <w:szCs w:val="20"/>
        </w:rPr>
        <w:fldChar w:fldCharType="end"/>
      </w:r>
    </w:p>
  </w:footnote>
  <w:footnote w:id="15">
    <w:p w14:paraId="36C843C6" w14:textId="7CFF9F84" w:rsidR="00067FF3" w:rsidRDefault="00067FF3" w:rsidP="00067FF3">
      <w:pPr>
        <w:pStyle w:val="FootnoteText"/>
        <w:ind w:firstLine="0"/>
      </w:pPr>
      <w:r w:rsidRPr="00067FF3">
        <w:rPr>
          <w:rStyle w:val="FootnoteReference"/>
          <w:rFonts w:ascii="Times New Roman" w:hAnsi="Times New Roman" w:cs="Times New Roman"/>
          <w:sz w:val="20"/>
          <w:szCs w:val="20"/>
        </w:rPr>
        <w:footnoteRef/>
      </w:r>
      <w:r w:rsidRPr="00067FF3">
        <w:rPr>
          <w:rFonts w:ascii="Times New Roman" w:hAnsi="Times New Roman" w:cs="Times New Roman"/>
          <w:sz w:val="20"/>
          <w:szCs w:val="20"/>
        </w:rPr>
        <w:t xml:space="preserve"> </w:t>
      </w:r>
      <w:r w:rsidRPr="00067FF3">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{"citationID":"R4wEoHMt","properties":{"formattedCitation":"ibid, Fernandez and Vico, h.513.","plainCitation":"ibid, Fernandez and Vico, h.513.","noteIndex":11},"citationItems":[{"id":20,"uris":["http://zotero.org/users/local/mfmWDCjs/items/DAIDGBAA"],"itemData":{"id":20,"type":"article-journal","abstract":"Algorithmic composition is the partial or total automation of the process of music composition by using computers. Since the 1950s, diﬀerent computational techniques related to Artiﬁcial Intelligence have been used for algorithmic composition, including grammatical representations, probabilistic methods, neural networks, symbolic rule-based systems, constraint programming and evolutionary algorithms. This survey aims to be a comprehensive account of research on algorithmic composition, presenting a thorough view of the ﬁeld for researchers in Artiﬁcial Intelligence.","container-title":"Journal of Artificial Intelligence Research","journalAbbreviation":"jair","language":"en","title":"AI Methods in Algorithmic Composition: A Comprehensive Survey","title-short":"AI Methods in Algorithmic Composition","volume":"48","author":[{"family":"Fernandez","given":"J.D."},{"family":"Vico","given":"F."}],"accessed":{"date-parts":[["2022",11,7]]},"issued":{"date-parts":[["2013"]]}},"locator":"h.513","label":"page","prefix":"ibid,"}],"schema":"https://github.com/citation-style-language/schema/raw/master/csl-citation.json"} </w:instrText>
      </w:r>
      <w:r w:rsidRPr="00067FF3">
        <w:rPr>
          <w:rFonts w:ascii="Times New Roman" w:hAnsi="Times New Roman" w:cs="Times New Roman"/>
          <w:sz w:val="20"/>
          <w:szCs w:val="20"/>
        </w:rPr>
        <w:fldChar w:fldCharType="separate"/>
      </w:r>
      <w:r w:rsidR="00DB3512" w:rsidRPr="00DB3512">
        <w:rPr>
          <w:rFonts w:ascii="Times New Roman" w:hAnsi="Times New Roman" w:cs="Times New Roman"/>
          <w:sz w:val="20"/>
        </w:rPr>
        <w:t>ibid, Fernandez and Vico, h.513.</w:t>
      </w:r>
      <w:r w:rsidRPr="00067FF3">
        <w:rPr>
          <w:rFonts w:ascii="Times New Roman" w:hAnsi="Times New Roman" w:cs="Times New Roman"/>
          <w:sz w:val="20"/>
          <w:szCs w:val="20"/>
        </w:rPr>
        <w:fldChar w:fldCharType="end"/>
      </w:r>
    </w:p>
  </w:footnote>
  <w:footnote w:id="16">
    <w:p w14:paraId="058C81C4" w14:textId="4856AD43" w:rsidR="0028418A" w:rsidRPr="0028418A" w:rsidRDefault="0028418A" w:rsidP="0028418A">
      <w:pPr>
        <w:pStyle w:val="FootnoteText"/>
        <w:ind w:firstLine="0"/>
        <w:rPr>
          <w:rFonts w:ascii="Times New Roman" w:hAnsi="Times New Roman" w:cs="Times New Roman"/>
          <w:sz w:val="20"/>
          <w:szCs w:val="20"/>
        </w:rPr>
      </w:pPr>
      <w:r w:rsidRPr="0028418A">
        <w:rPr>
          <w:rStyle w:val="FootnoteReference"/>
          <w:rFonts w:ascii="Times New Roman" w:hAnsi="Times New Roman" w:cs="Times New Roman"/>
          <w:sz w:val="20"/>
          <w:szCs w:val="20"/>
        </w:rPr>
        <w:footnoteRef/>
      </w:r>
      <w:r w:rsidRPr="0028418A">
        <w:rPr>
          <w:rFonts w:ascii="Times New Roman" w:hAnsi="Times New Roman" w:cs="Times New Roman"/>
          <w:sz w:val="20"/>
          <w:szCs w:val="20"/>
        </w:rPr>
        <w:t xml:space="preserve"> </w:t>
      </w:r>
      <w:r w:rsidRPr="0028418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{"citationID":"5ENTOAAP","properties":{"formattedCitation":"Mandiri Ardi, \\uc0\\u8220{}Tak Hanya Robot, Kecerdasan Buatan Juga Bisa,\\uc0\\u8221{} {\\i{}Suara.Com}, 2017, https://www.suara.com/tekno/2017/12/03/193457/tak-hanya-robot-kecerdasan-buatan-juga-bisa-ciptakan-musik#:~:text=Album%20debut%20dari%20band%20virtual%20bernama%20%22Dababots%22%2C%20diciptakan,asli%2C%22%20kata%20CJ%20Carr%2C%20salah%20satu%20pencipta%20algoritma. diakses pada 1 Februari 2023.","plainCitation":"Mandiri Ardi, “Tak Hanya Robot, Kecerdasan Buatan Juga Bisa,” Suara.Com, 2017, https://www.suara.com/tekno/2017/12/03/193457/tak-hanya-robot-kecerdasan-buatan-juga-bisa-ciptakan-musik#:~:text=Album%20debut%20dari%20band%20virtual%20bernama%20%22Dababots%22%2C%20diciptakan,asli%2C%22%20kata%20CJ%20Carr%2C%20salah%20satu%20pencipta%20algoritma. diakses pada 1 Februari 2023.","noteIndex":12},"citationItems":[{"id":67,"uris":["http://zotero.org/users/local/mfmWDCjs/items/HCDGEYE3"],"itemData":{"id":67,"type":"article-newspaper","container-title":"suara.com","title":"Tak hanya robot, kecerdasan buatan juga bisa","URL":"https://www.suara.com/tekno/2017/12/03/193457/tak-hanya-robot-kecerdasan-buatan-juga-bisa-ciptakan-musik#:~:text=Album%20debut%20dari%20band%20virtual%20bernama%20%22Dababots%22%2C%20diciptakan,asli%2C%22%20kata%20CJ%20Carr%2C%20salah%20satu%20pencipta%20algoritma.","author":[{"family":"Mandiri Ardi","given":""}],"issued":{"date-parts":[["2017"]]}},"label":"page","suffix":"diakses pada 1 Februari 2023"}],"schema":"https://github.com/citation-style-language/schema/raw/master/csl-citation.json"} </w:instrText>
      </w:r>
      <w:r w:rsidRPr="0028418A">
        <w:rPr>
          <w:rFonts w:ascii="Times New Roman" w:hAnsi="Times New Roman" w:cs="Times New Roman"/>
          <w:sz w:val="20"/>
          <w:szCs w:val="20"/>
        </w:rPr>
        <w:fldChar w:fldCharType="separate"/>
      </w:r>
      <w:r w:rsidRPr="0028418A">
        <w:rPr>
          <w:rFonts w:ascii="Times New Roman" w:hAnsi="Times New Roman" w:cs="Times New Roman"/>
          <w:sz w:val="20"/>
          <w:szCs w:val="20"/>
        </w:rPr>
        <w:t xml:space="preserve">Mandiri Ardi, “Tak Hanya Robot, Kecerdasan Buatan Juga Bisa,” </w:t>
      </w:r>
      <w:r w:rsidRPr="0028418A">
        <w:rPr>
          <w:rFonts w:ascii="Times New Roman" w:hAnsi="Times New Roman" w:cs="Times New Roman"/>
          <w:i/>
          <w:iCs/>
          <w:sz w:val="20"/>
          <w:szCs w:val="20"/>
        </w:rPr>
        <w:t>Suara.Com</w:t>
      </w:r>
      <w:r w:rsidRPr="0028418A">
        <w:rPr>
          <w:rFonts w:ascii="Times New Roman" w:hAnsi="Times New Roman" w:cs="Times New Roman"/>
          <w:sz w:val="20"/>
          <w:szCs w:val="20"/>
        </w:rPr>
        <w:t>, 2017, https://www.suara.com/tekno/2017/12/03/193457/tak-hanya-robot-kecerdasan-buatan-juga-bisa-ciptakan-musik#:~:text=Album%20debut%20dari%20band%20virtual%20bernama%20%22Dababots%22%2C%20diciptakan,asli%2C%22%20kata%20CJ%20Carr%2C%20salah%20satu%20pencipta%20algoritma. diakses pada 1 Februari 2023.</w:t>
      </w:r>
      <w:r w:rsidRPr="0028418A">
        <w:rPr>
          <w:rFonts w:ascii="Times New Roman" w:hAnsi="Times New Roman" w:cs="Times New Roman"/>
          <w:sz w:val="20"/>
          <w:szCs w:val="20"/>
        </w:rPr>
        <w:fldChar w:fldCharType="end"/>
      </w:r>
    </w:p>
  </w:footnote>
  <w:footnote w:id="17">
    <w:p w14:paraId="26507D4C" w14:textId="77777777" w:rsidR="00975818" w:rsidRPr="0028418A" w:rsidRDefault="00975818" w:rsidP="0028418A">
      <w:pPr>
        <w:pStyle w:val="FootnoteText"/>
        <w:ind w:firstLine="0"/>
        <w:rPr>
          <w:rFonts w:ascii="Times New Roman" w:hAnsi="Times New Roman" w:cs="Times New Roman"/>
          <w:i/>
          <w:iCs/>
          <w:sz w:val="20"/>
          <w:szCs w:val="20"/>
        </w:rPr>
      </w:pPr>
      <w:r w:rsidRPr="0028418A">
        <w:rPr>
          <w:rStyle w:val="FootnoteReference"/>
          <w:rFonts w:ascii="Times New Roman" w:hAnsi="Times New Roman" w:cs="Times New Roman"/>
          <w:sz w:val="20"/>
          <w:szCs w:val="20"/>
        </w:rPr>
        <w:footnoteRef/>
      </w:r>
      <w:r w:rsidRPr="0028418A">
        <w:rPr>
          <w:rFonts w:ascii="Times New Roman" w:hAnsi="Times New Roman" w:cs="Times New Roman"/>
          <w:i/>
          <w:iCs/>
          <w:sz w:val="20"/>
          <w:szCs w:val="20"/>
        </w:rPr>
        <w:t xml:space="preserve"> Ibid.</w:t>
      </w:r>
    </w:p>
  </w:footnote>
  <w:footnote w:id="18">
    <w:p w14:paraId="65AA6E1C" w14:textId="1D0A0E53" w:rsidR="0028418A" w:rsidRDefault="0028418A" w:rsidP="0028418A">
      <w:pPr>
        <w:pStyle w:val="FootnoteText"/>
        <w:ind w:firstLine="0"/>
      </w:pPr>
      <w:r w:rsidRPr="0028418A">
        <w:rPr>
          <w:rStyle w:val="FootnoteReference"/>
          <w:rFonts w:ascii="Times New Roman" w:hAnsi="Times New Roman" w:cs="Times New Roman"/>
          <w:sz w:val="20"/>
          <w:szCs w:val="20"/>
        </w:rPr>
        <w:footnoteRef/>
      </w:r>
      <w:r w:rsidRPr="0028418A">
        <w:rPr>
          <w:rFonts w:ascii="Times New Roman" w:hAnsi="Times New Roman" w:cs="Times New Roman"/>
          <w:sz w:val="20"/>
          <w:szCs w:val="20"/>
        </w:rPr>
        <w:t xml:space="preserve"> </w:t>
      </w:r>
      <w:r w:rsidRPr="0028418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{"citationID":"8bYtgeYu","properties":{"formattedCitation":"Peter Mahmud Marzuki, {\\i{}Penelitian Hukum Edisi Revisi} (Jakarta: PRENADAMEDIA GROUP, 2016), h.47.","plainCitation":"Peter Mahmud Marzuki, Penelitian Hukum Edisi Revisi (Jakarta: PRENADAMEDIA GROUP, 2016), h.47.","noteIndex":14},"citationItems":[{"id":74,"uris":["http://zotero.org/users/local/mfmWDCjs/items/YGYAFFDT"],"itemData":{"id":74,"type":"book","event-place":"Jakarta","publisher":"PRENADAMEDIA GROUP","publisher-place":"Jakarta","title":"Penelitian Hukum Edisi Revisi","author":[{"family":"Marzuki","given":"Peter Mahmud"}],"issued":{"date-parts":[["2016"]]}},"locator":"h.47","label":"page"}],"schema":"https://github.com/citation-style-language/schema/raw/master/csl-citation.json"} </w:instrText>
      </w:r>
      <w:r w:rsidRPr="0028418A">
        <w:rPr>
          <w:rFonts w:ascii="Times New Roman" w:hAnsi="Times New Roman" w:cs="Times New Roman"/>
          <w:sz w:val="20"/>
          <w:szCs w:val="20"/>
        </w:rPr>
        <w:fldChar w:fldCharType="separate"/>
      </w:r>
      <w:r w:rsidRPr="0028418A">
        <w:rPr>
          <w:rFonts w:ascii="Times New Roman" w:hAnsi="Times New Roman" w:cs="Times New Roman"/>
          <w:sz w:val="20"/>
          <w:szCs w:val="20"/>
        </w:rPr>
        <w:t xml:space="preserve">Peter Mahmud Marzuki, </w:t>
      </w:r>
      <w:r w:rsidRPr="0028418A">
        <w:rPr>
          <w:rFonts w:ascii="Times New Roman" w:hAnsi="Times New Roman" w:cs="Times New Roman"/>
          <w:i/>
          <w:iCs/>
          <w:sz w:val="20"/>
          <w:szCs w:val="20"/>
        </w:rPr>
        <w:t>Penelitian Hukum Edisi Revisi</w:t>
      </w:r>
      <w:r w:rsidRPr="0028418A">
        <w:rPr>
          <w:rFonts w:ascii="Times New Roman" w:hAnsi="Times New Roman" w:cs="Times New Roman"/>
          <w:sz w:val="20"/>
          <w:szCs w:val="20"/>
        </w:rPr>
        <w:t xml:space="preserve"> (Jakarta: PRENADAMEDIA GROUP, 2016), h.47.</w:t>
      </w:r>
      <w:r w:rsidRPr="0028418A">
        <w:rPr>
          <w:rFonts w:ascii="Times New Roman" w:hAnsi="Times New Roman" w:cs="Times New Roman"/>
          <w:sz w:val="20"/>
          <w:szCs w:val="20"/>
        </w:rPr>
        <w:fldChar w:fldCharType="end"/>
      </w:r>
    </w:p>
  </w:footnote>
  <w:footnote w:id="19">
    <w:p w14:paraId="34039C0B" w14:textId="63E0054C" w:rsidR="0028418A" w:rsidRDefault="0028418A" w:rsidP="0028418A">
      <w:pPr>
        <w:pStyle w:val="FootnoteText"/>
        <w:ind w:firstLine="0"/>
      </w:pPr>
      <w:r>
        <w:rPr>
          <w:rStyle w:val="FootnoteReference"/>
        </w:rPr>
        <w:footnoteRef/>
      </w:r>
      <w:r w:rsidRPr="0028418A">
        <w:rPr>
          <w:rFonts w:ascii="Times New Roman" w:hAnsi="Times New Roman" w:cs="Times New Roman"/>
          <w:sz w:val="20"/>
          <w:szCs w:val="20"/>
        </w:rPr>
        <w:t xml:space="preserve"> </w:t>
      </w:r>
      <w:r w:rsidRPr="0028418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{"citationID":"aCZzjNCN","properties":{"formattedCitation":"Dyah Ochtorina Susanti and A\\uc0\\u8217{}an Efendi, {\\i{}Penelitian Hukum (Legal Research)}, ketiga (Jakarta: Sinar Grafika, 2018), h.1.","plainCitation":"Dyah Ochtorina Susanti and A’an Efendi, Penelitian Hukum (Legal Research), ketiga (Jakarta: Sinar Grafika, 2018), h.1.","noteIndex":15},"citationItems":[{"id":73,"uris":["http://zotero.org/users/local/mfmWDCjs/items/VKS9UCRP"],"itemData":{"id":73,"type":"book","edition":"ketiga","event-place":"Jakarta","publisher":"Sinar Grafika","publisher-place":"Jakarta","title":"Penelitian Hukum (legal research)","author":[{"family":"Susanti","given":"Dyah Ochtorina"},{"family":"Efendi","given":"A'an"}],"issued":{"date-parts":[["2018"]]}},"locator":"h.1","label":"page"}],"schema":"https://github.com/citation-style-language/schema/raw/master/csl-citation.json"} </w:instrText>
      </w:r>
      <w:r w:rsidRPr="0028418A">
        <w:rPr>
          <w:rFonts w:ascii="Times New Roman" w:hAnsi="Times New Roman" w:cs="Times New Roman"/>
          <w:sz w:val="20"/>
          <w:szCs w:val="20"/>
        </w:rPr>
        <w:fldChar w:fldCharType="separate"/>
      </w:r>
      <w:r w:rsidRPr="0028418A">
        <w:rPr>
          <w:rFonts w:ascii="Times New Roman" w:hAnsi="Times New Roman" w:cs="Times New Roman"/>
          <w:sz w:val="20"/>
          <w:szCs w:val="20"/>
        </w:rPr>
        <w:t xml:space="preserve">Dyah Ochtorina Susanti and A’an Efendi, </w:t>
      </w:r>
      <w:r w:rsidRPr="0028418A">
        <w:rPr>
          <w:rFonts w:ascii="Times New Roman" w:hAnsi="Times New Roman" w:cs="Times New Roman"/>
          <w:i/>
          <w:iCs/>
          <w:sz w:val="20"/>
          <w:szCs w:val="20"/>
        </w:rPr>
        <w:t>Penelitian Hukum (Legal Research)</w:t>
      </w:r>
      <w:r w:rsidRPr="0028418A">
        <w:rPr>
          <w:rFonts w:ascii="Times New Roman" w:hAnsi="Times New Roman" w:cs="Times New Roman"/>
          <w:sz w:val="20"/>
          <w:szCs w:val="20"/>
        </w:rPr>
        <w:t>, ketiga (Jakarta: Sinar Grafika, 2018), h.1.</w:t>
      </w:r>
      <w:r w:rsidRPr="0028418A">
        <w:rPr>
          <w:rFonts w:ascii="Times New Roman" w:hAnsi="Times New Roman" w:cs="Times New Roman"/>
          <w:sz w:val="20"/>
          <w:szCs w:val="20"/>
        </w:rPr>
        <w:fldChar w:fldCharType="end"/>
      </w:r>
    </w:p>
  </w:footnote>
  <w:footnote w:id="20">
    <w:p w14:paraId="5551F5E5" w14:textId="47624CEE" w:rsidR="0028418A" w:rsidRPr="0028418A" w:rsidRDefault="0028418A" w:rsidP="0028418A">
      <w:pPr>
        <w:pStyle w:val="FootnoteText"/>
        <w:ind w:firstLine="0"/>
        <w:rPr>
          <w:rFonts w:ascii="Times New Roman" w:hAnsi="Times New Roman" w:cs="Times New Roman"/>
          <w:sz w:val="20"/>
          <w:szCs w:val="20"/>
        </w:rPr>
      </w:pPr>
      <w:r w:rsidRPr="0028418A">
        <w:rPr>
          <w:rStyle w:val="FootnoteReference"/>
          <w:rFonts w:ascii="Times New Roman" w:hAnsi="Times New Roman" w:cs="Times New Roman"/>
          <w:sz w:val="20"/>
          <w:szCs w:val="20"/>
        </w:rPr>
        <w:footnoteRef/>
      </w:r>
      <w:r w:rsidRPr="0028418A">
        <w:rPr>
          <w:rFonts w:ascii="Times New Roman" w:hAnsi="Times New Roman" w:cs="Times New Roman"/>
          <w:sz w:val="20"/>
          <w:szCs w:val="20"/>
        </w:rPr>
        <w:t xml:space="preserve"> </w:t>
      </w:r>
      <w:r w:rsidRPr="0028418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{"citationID":"vbSxTfbn","properties":{"formattedCitation":"Salsalina Itha Karina, \\uc0\\u8220{}Is This Part Substantial or Is It Time to Rethink the Concept of Originality in Music?,\\uc0\\u8221{} {\\i{}Nagari Law Review} 5, no. 2 (2022): h.184.","plainCitation":"Salsalina Itha Karina, “Is This Part Substantial or Is It Time to Rethink the Concept of Originality in Music?,” Nagari Law Review 5, no. 2 (2022): h.184.","noteIndex":16},"citationItems":[{"id":109,"uris":["http://zotero.org/users/local/mfmWDCjs/items/F92A6MYQ"],"itemData":{"id":109,"type":"article-journal","abstract":"The vagueness in the concept of originality in music has been problematic, especially relating to the enforcement of copyright. There is no definite line between ideas and the expression of an idea, which is essentially the object of copyright in music. The act of using a general concept in music could be mistaken as substantial taking and even futher a copyright infringement. The purpose of this article is to give a new perspective on the concept of originality in music, specifically in determining the act of substantial taking, and to explain why it could be time to finally rethink this concept. The research shows that the concept of substantial taking, as regulated by is Copyright Act, could hardly be applied to music due to the vagueness in the concept of originality. This reflects the necessity of a standardization for originality in music, which could be achieved through dialogues between musicologists, musicians, and other relevant professionals.","container-title":"Nagari Law Review","issue":"2","journalAbbreviation":"Nagari Law Rev.","page":"184","source":"DOI.org (Crossref)","title":"Is This Part Substantial or Is It Time to Rethink the Concept of Originality in Music?","volume":"5","author":[{"family":"Karina","given":"Salsalina Itha"}],"issued":{"date-parts":[["2022"]]}},"locator":"h.184","label":"page"}],"schema":"https://github.com/citation-style-language/schema/raw/master/csl-citation.json"} </w:instrText>
      </w:r>
      <w:r w:rsidRPr="0028418A">
        <w:rPr>
          <w:rFonts w:ascii="Times New Roman" w:hAnsi="Times New Roman" w:cs="Times New Roman"/>
          <w:sz w:val="20"/>
          <w:szCs w:val="20"/>
        </w:rPr>
        <w:fldChar w:fldCharType="separate"/>
      </w:r>
      <w:r w:rsidRPr="0028418A">
        <w:rPr>
          <w:rFonts w:ascii="Times New Roman" w:hAnsi="Times New Roman" w:cs="Times New Roman"/>
          <w:sz w:val="20"/>
          <w:szCs w:val="20"/>
        </w:rPr>
        <w:t xml:space="preserve">Salsalina Itha Karina, “Is This Part Substantial or Is It Time to Rethink the Concept of Originality in Music?,” </w:t>
      </w:r>
      <w:r w:rsidRPr="0028418A">
        <w:rPr>
          <w:rFonts w:ascii="Times New Roman" w:hAnsi="Times New Roman" w:cs="Times New Roman"/>
          <w:i/>
          <w:iCs/>
          <w:sz w:val="20"/>
          <w:szCs w:val="20"/>
        </w:rPr>
        <w:t>Nagari Law Review</w:t>
      </w:r>
      <w:r w:rsidRPr="0028418A">
        <w:rPr>
          <w:rFonts w:ascii="Times New Roman" w:hAnsi="Times New Roman" w:cs="Times New Roman"/>
          <w:sz w:val="20"/>
          <w:szCs w:val="20"/>
        </w:rPr>
        <w:t xml:space="preserve"> 5, no. 2 (2022): h.184.</w:t>
      </w:r>
      <w:r w:rsidRPr="0028418A">
        <w:rPr>
          <w:rFonts w:ascii="Times New Roman" w:hAnsi="Times New Roman" w:cs="Times New Roman"/>
          <w:sz w:val="20"/>
          <w:szCs w:val="20"/>
        </w:rPr>
        <w:fldChar w:fldCharType="end"/>
      </w:r>
    </w:p>
  </w:footnote>
  <w:footnote w:id="21">
    <w:p w14:paraId="29C8C9E8" w14:textId="132C26A3" w:rsidR="0028418A" w:rsidRPr="0028418A" w:rsidRDefault="0028418A" w:rsidP="0028418A">
      <w:pPr>
        <w:pStyle w:val="FootnoteText"/>
        <w:ind w:firstLine="0"/>
        <w:rPr>
          <w:rFonts w:ascii="Times New Roman" w:hAnsi="Times New Roman" w:cs="Times New Roman"/>
          <w:sz w:val="20"/>
          <w:szCs w:val="20"/>
        </w:rPr>
      </w:pPr>
      <w:r w:rsidRPr="0028418A">
        <w:rPr>
          <w:rStyle w:val="FootnoteReference"/>
          <w:rFonts w:ascii="Times New Roman" w:hAnsi="Times New Roman" w:cs="Times New Roman"/>
          <w:sz w:val="20"/>
          <w:szCs w:val="20"/>
        </w:rPr>
        <w:footnoteRef/>
      </w:r>
      <w:r w:rsidRPr="0028418A">
        <w:rPr>
          <w:rFonts w:ascii="Times New Roman" w:hAnsi="Times New Roman" w:cs="Times New Roman"/>
          <w:sz w:val="20"/>
          <w:szCs w:val="20"/>
        </w:rPr>
        <w:t xml:space="preserve"> </w:t>
      </w:r>
      <w:r w:rsidRPr="0028418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{"citationID":"yhezgATE","properties":{"formattedCitation":"Mpho Funwell Isaac Gama, \\uc0\\u8220{}A COMPARATIVE ANALYSIS OF THE DOCTRINE OF ORIGINALITY IN THE COPYRIGHT LAW OF SOUTH AFRICA AND THE UNITED STATES OF AMERICA,\\uc0\\u8221{} {\\i{}UNIVERSITY OF JOHANNESBURG}, 2020, h.8-10.","plainCitation":"Mpho Funwell Isaac Gama, “A COMPARATIVE ANALYSIS OF THE DOCTRINE OF ORIGINALITY IN THE COPYRIGHT LAW OF SOUTH AFRICA AND THE UNITED STATES OF AMERICA,” UNIVERSITY OF JOHANNESBURG, 2020, h.8-10.","noteIndex":17},"citationItems":[{"id":102,"uris":["http://zotero.org/users/local/mfmWDCjs/items/Y3RXLMF8"],"itemData":{"id":102,"type":"article-journal","container-title":"UNIVERSITY OF JOHANNESBURG","language":"en","source":"Zotero","title":"A COMPARATIVE ANALYSIS OF THE DOCTRINE OF ORIGINALITY IN THE COPYRIGHT LAW OF SOUTH AFRICA AND THE UNITED STATES OF AMERICA","author":[{"family":"Gama","given":"Mpho Funwell Isaac"}],"issued":{"date-parts":[["2020"]]}},"locator":"h.8-10","label":"page"}],"schema":"https://github.com/citation-style-language/schema/raw/master/csl-citation.json"} </w:instrText>
      </w:r>
      <w:r w:rsidRPr="0028418A">
        <w:rPr>
          <w:rFonts w:ascii="Times New Roman" w:hAnsi="Times New Roman" w:cs="Times New Roman"/>
          <w:sz w:val="20"/>
          <w:szCs w:val="20"/>
        </w:rPr>
        <w:fldChar w:fldCharType="separate"/>
      </w:r>
      <w:r w:rsidRPr="0028418A">
        <w:rPr>
          <w:rFonts w:ascii="Times New Roman" w:hAnsi="Times New Roman" w:cs="Times New Roman"/>
          <w:sz w:val="20"/>
          <w:szCs w:val="20"/>
        </w:rPr>
        <w:t xml:space="preserve">Mpho Funwell Isaac Gama, “A COMPARATIVE ANALYSIS OF THE DOCTRINE OF ORIGINALITY IN THE COPYRIGHT LAW OF SOUTH AFRICA AND THE UNITED STATES OF AMERICA,” </w:t>
      </w:r>
      <w:r w:rsidRPr="0028418A">
        <w:rPr>
          <w:rFonts w:ascii="Times New Roman" w:hAnsi="Times New Roman" w:cs="Times New Roman"/>
          <w:i/>
          <w:iCs/>
          <w:sz w:val="20"/>
          <w:szCs w:val="20"/>
        </w:rPr>
        <w:t>UNIVERSITY OF JOHANNESBURG</w:t>
      </w:r>
      <w:r w:rsidRPr="0028418A">
        <w:rPr>
          <w:rFonts w:ascii="Times New Roman" w:hAnsi="Times New Roman" w:cs="Times New Roman"/>
          <w:sz w:val="20"/>
          <w:szCs w:val="20"/>
        </w:rPr>
        <w:t>, 2020, h.8-10.</w:t>
      </w:r>
      <w:r w:rsidRPr="0028418A">
        <w:rPr>
          <w:rFonts w:ascii="Times New Roman" w:hAnsi="Times New Roman" w:cs="Times New Roman"/>
          <w:sz w:val="20"/>
          <w:szCs w:val="20"/>
        </w:rPr>
        <w:fldChar w:fldCharType="end"/>
      </w:r>
    </w:p>
  </w:footnote>
  <w:footnote w:id="22">
    <w:p w14:paraId="0F8B5263" w14:textId="77777777" w:rsidR="00835B71" w:rsidRPr="0028418A" w:rsidRDefault="00835B71" w:rsidP="0028418A">
      <w:pPr>
        <w:pStyle w:val="FootnoteText"/>
        <w:ind w:firstLine="0"/>
        <w:rPr>
          <w:rFonts w:ascii="Times New Roman" w:hAnsi="Times New Roman" w:cs="Times New Roman"/>
          <w:sz w:val="20"/>
          <w:szCs w:val="20"/>
        </w:rPr>
      </w:pPr>
      <w:r w:rsidRPr="0028418A">
        <w:rPr>
          <w:rStyle w:val="FootnoteReference"/>
          <w:rFonts w:ascii="Times New Roman" w:hAnsi="Times New Roman" w:cs="Times New Roman"/>
          <w:sz w:val="20"/>
          <w:szCs w:val="20"/>
        </w:rPr>
        <w:footnoteRef/>
      </w:r>
      <w:r w:rsidRPr="0028418A">
        <w:rPr>
          <w:rFonts w:ascii="Times New Roman" w:hAnsi="Times New Roman" w:cs="Times New Roman"/>
          <w:sz w:val="20"/>
          <w:szCs w:val="20"/>
        </w:rPr>
        <w:t xml:space="preserve"> Britania raya mengadopsi doctrine The  sweat of the blow doctrine pada tahun 1900 dengan kasus walter V Lane dimana kasus melibatkan reproduksi pidato lisan dalam laporan surat kabar. Dalam hal ini pengadilan harus memutuskan apakah pencetakan pidato dalam surat kabar memiliki hak cipta. Pengadilan menyatakan bahwa hak cipta ada berdasarkan keterampilan dan tenaga kerja yang digunakan reporter dalam mendengarkan dan menulis pidato. Pengadilan juga menyatakan bahwa tidaklah penting apakah karya-karya tersebut layak mendapatkan manfaat sastra. </w:t>
      </w:r>
    </w:p>
    <w:p w14:paraId="6EE45456" w14:textId="77777777" w:rsidR="00835B71" w:rsidRPr="00291A08" w:rsidRDefault="00835B71" w:rsidP="0028418A">
      <w:pPr>
        <w:pStyle w:val="FootnoteText"/>
        <w:ind w:firstLine="0"/>
        <w:rPr>
          <w:rFonts w:ascii="Times New Roman" w:hAnsi="Times New Roman" w:cs="Times New Roman"/>
        </w:rPr>
      </w:pPr>
      <w:r w:rsidRPr="0028418A">
        <w:rPr>
          <w:rFonts w:ascii="Times New Roman" w:hAnsi="Times New Roman" w:cs="Times New Roman"/>
          <w:sz w:val="20"/>
          <w:szCs w:val="20"/>
        </w:rPr>
        <w:t>Putusan pers university of London press v university tutorial press berpendapat bahwa undang-undang hak cipta tidak mensyaratkan ekspresi karya menjadi inventif atau novel. Akan tetapi karya tersebut tidak boleh disalin dari karya lain. pengadilan memutuskan bahwa istilah “asli” harus demikian ditafsirkan berarti atau  berhubungan dengan orisinalitas ekspresi.</w:t>
      </w:r>
    </w:p>
  </w:footnote>
  <w:footnote w:id="23">
    <w:p w14:paraId="246C89D8" w14:textId="66CEC2BB" w:rsidR="00A235E5" w:rsidRPr="004D0C00" w:rsidRDefault="00A235E5" w:rsidP="00A235E5">
      <w:pPr>
        <w:pStyle w:val="FootnoteText"/>
        <w:ind w:firstLine="0"/>
        <w:rPr>
          <w:rFonts w:ascii="Times New Roman" w:hAnsi="Times New Roman" w:cs="Times New Roman"/>
          <w:sz w:val="20"/>
          <w:szCs w:val="20"/>
        </w:rPr>
      </w:pPr>
      <w:r>
        <w:rPr>
          <w:rStyle w:val="FootnoteReference"/>
        </w:rPr>
        <w:footnoteRef/>
      </w:r>
      <w:r>
        <w:t xml:space="preserve"> </w:t>
      </w:r>
      <w:r w:rsidRPr="004D0C00">
        <w:rPr>
          <w:rFonts w:ascii="Times New Roman" w:hAnsi="Times New Roman" w:cs="Times New Roman"/>
          <w:sz w:val="20"/>
          <w:szCs w:val="20"/>
        </w:rPr>
        <w:fldChar w:fldCharType="begin"/>
      </w:r>
      <w:r w:rsidRPr="004D0C00">
        <w:rPr>
          <w:rFonts w:ascii="Times New Roman" w:hAnsi="Times New Roman" w:cs="Times New Roman"/>
          <w:sz w:val="20"/>
          <w:szCs w:val="20"/>
        </w:rPr>
        <w:instrText xml:space="preserve"> ADDIN ZOTERO_ITEM CSL_CITATION {"citationID":"UWoN36jh","properties":{"formattedCitation":"Ramadhan Muhamad and Parulian Paidi Aritonang, \\uc0\\u8220{}INDIKATOR PLAGIARISME KARYA MUSIK DALAM DOKTRIN ORISINALITAS\\uc0\\u8239{}: BAGAIMANA PLAGIARISME DI TENTUKAN?,\\uc0\\u8221{} {\\i{}Kertha Semaya\\uc0\\u8239{}: Journal Ilmu Hukum} 10, no. 4 (April 10, 2022): h.937.","plainCitation":"Ramadhan Muhamad and Parulian Paidi Aritonang, “INDIKATOR PLAGIARISME KARYA MUSIK DALAM DOKTRIN ORISINALITAS : BAGAIMANA PLAGIARISME DI TENTUKAN?,” Kertha Semaya : Journal Ilmu Hukum 10, no. 4 (April 10, 2022): h.937.","noteIndex":19},"citationItems":[{"id":141,"uris":["http://zotero.org/users/local/mfmWDCjs/items/2Y9HWZPU"],"itemData":{"id":141,"type":"article-journal","abstract":"The topic in this research is about how to determine a music copyrighted work has done plagiarism based on existing theories and doctrines and was created with the same problem, copyright law in Indonesia does not complexly regulate how a work can be said to commit acts of plagiarism, Therefore, this writing examines how the theory of originality in a copyrighted work determines it, with the example of the legendary rock song from America, namely Led Zeppelin's Stairaway to Heaven which was led to commit plagiarism by Skidmore, a representative of the Spirit band with his music, Taurus. can provide information on how to determine elements that can be called plagiarism in the world of music or music copyrighted works, normative juridical research methods with a case approach and conceptual approach, with several theories and doctrines such as Sweat of the Brow (Industrious Collection); Sk ill, Judgment, And Labor; The Idea-Expression Dichotomy; The Theories of Circumstantial Evidence; Extrinsic and Intrinsic Tests. Then the act of plagiarism can be examined more carefully and the values of plagiarism are determined.","container-title":"Kertha Semaya : Journal Ilmu Hukum","issue":"4","page":"922","source":"DOI.org (Crossref)","title":"INDIKATOR PLAGIARISME KARYA MUSIK DALAM DOKTRIN ORISINALITAS : BAGAIMANA PLAGIARISME DI TENTUKAN?","volume":"10","author":[{"family":"Muhamad","given":"Ramadhan"},{"family":"Paidi Aritonang","given":"Parulian"}],"issued":{"date-parts":[["2022",4,10]]}},"locator":"h.937","label":"page"}],"schema":"https://github.com/citation-style-language/schema/raw/master/csl-citation.json"} </w:instrText>
      </w:r>
      <w:r w:rsidRPr="004D0C00">
        <w:rPr>
          <w:rFonts w:ascii="Times New Roman" w:hAnsi="Times New Roman" w:cs="Times New Roman"/>
          <w:sz w:val="20"/>
          <w:szCs w:val="20"/>
        </w:rPr>
        <w:fldChar w:fldCharType="separate"/>
      </w:r>
      <w:r w:rsidRPr="004D0C00">
        <w:rPr>
          <w:rFonts w:ascii="Times New Roman" w:hAnsi="Times New Roman" w:cs="Times New Roman"/>
          <w:sz w:val="20"/>
          <w:szCs w:val="20"/>
        </w:rPr>
        <w:t xml:space="preserve">Ramadhan Muhamad and Parulian Paidi Aritonang, “INDIKATOR PLAGIARISME KARYA MUSIK DALAM DOKTRIN ORISINALITAS : BAGAIMANA PLAGIARISME DI TENTUKAN?,” </w:t>
      </w:r>
      <w:r w:rsidRPr="004D0C00">
        <w:rPr>
          <w:rFonts w:ascii="Times New Roman" w:hAnsi="Times New Roman" w:cs="Times New Roman"/>
          <w:i/>
          <w:iCs/>
          <w:sz w:val="20"/>
          <w:szCs w:val="20"/>
        </w:rPr>
        <w:t>Kertha Semaya : Journal Ilmu Hukum</w:t>
      </w:r>
      <w:r w:rsidRPr="004D0C00">
        <w:rPr>
          <w:rFonts w:ascii="Times New Roman" w:hAnsi="Times New Roman" w:cs="Times New Roman"/>
          <w:sz w:val="20"/>
          <w:szCs w:val="20"/>
        </w:rPr>
        <w:t xml:space="preserve"> 10, no. 4 2022: h.937.</w:t>
      </w:r>
      <w:r w:rsidRPr="004D0C00">
        <w:rPr>
          <w:rFonts w:ascii="Times New Roman" w:hAnsi="Times New Roman" w:cs="Times New Roman"/>
          <w:sz w:val="20"/>
          <w:szCs w:val="20"/>
        </w:rPr>
        <w:fldChar w:fldCharType="end"/>
      </w:r>
    </w:p>
  </w:footnote>
  <w:footnote w:id="24">
    <w:p w14:paraId="61068514" w14:textId="2D973BF3" w:rsidR="004D0C00" w:rsidRDefault="004D0C00" w:rsidP="004D0C00">
      <w:pPr>
        <w:pStyle w:val="FootnoteText"/>
        <w:ind w:firstLine="0"/>
      </w:pPr>
      <w:r w:rsidRPr="004D0C00">
        <w:rPr>
          <w:rStyle w:val="FootnoteReference"/>
          <w:rFonts w:ascii="Times New Roman" w:hAnsi="Times New Roman" w:cs="Times New Roman"/>
          <w:sz w:val="20"/>
          <w:szCs w:val="20"/>
        </w:rPr>
        <w:footnoteRef/>
      </w:r>
      <w:r w:rsidRPr="004D0C00">
        <w:rPr>
          <w:rFonts w:ascii="Times New Roman" w:hAnsi="Times New Roman" w:cs="Times New Roman"/>
          <w:sz w:val="20"/>
          <w:szCs w:val="20"/>
        </w:rPr>
        <w:t xml:space="preserve"> </w:t>
      </w:r>
      <w:r w:rsidRPr="004D0C00">
        <w:rPr>
          <w:rFonts w:ascii="Times New Roman" w:hAnsi="Times New Roman" w:cs="Times New Roman"/>
          <w:sz w:val="20"/>
          <w:szCs w:val="20"/>
        </w:rPr>
        <w:fldChar w:fldCharType="begin"/>
      </w:r>
      <w:r w:rsidRPr="004D0C00">
        <w:rPr>
          <w:rFonts w:ascii="Times New Roman" w:hAnsi="Times New Roman" w:cs="Times New Roman"/>
          <w:sz w:val="20"/>
          <w:szCs w:val="20"/>
        </w:rPr>
        <w:instrText xml:space="preserve"> ADDIN ZOTERO_ITEM CSL_CITATION {"citationID":"ovF7HFMx","properties":{"formattedCitation":"Derezka Gunti Larasati, \\uc0\\u8220{}Revealing Originality of Song Works: An Analysis to the Copyright Law,\\uc0\\u8221{} {\\i{}Indonesia Law Review} 4, no. 3 (2014): h.5.","plainCitation":"Derezka Gunti Larasati, “Revealing Originality of Song Works: An Analysis to the Copyright Law,” Indonesia Law Review 4, no. 3 (2014): h.5.","noteIndex":20},"citationItems":[{"id":143,"uris":["http://zotero.org/users/local/mfmWDCjs/items/VRKW65RE"],"itemData":{"id":143,"type":"article-journal","abstract":"The topic of this paper is to describe the defining criteria of originality of song works. The aspect of originality is important to make such work be protected by Copyright Law. In this research, the criteria to define originality are based on certain doctrines and/or theories of originality that may vary case by case. The use of such doctrines and/or theories are necessary, since the stipulations regarding originality in the Indonesian Copyright Act has not been considered suffice. With regard to the song works, the criteria of originality may be different from other works. Therefore, a comprehensive research on the characteristics of song as a work is also important. This research is a qualitative research with prescriptive design. The research depicts the use of certain doctrines and/or theories as supplementary provisions to the Copyright Law in defining the originality of songs, which have specific characteristics resulted from their author’s creations and intellectuals.","container-title":"Indonesia Law Review","issue":"3","page":"279","title":"Revealing Originality of Song Works: An Analysis to the Copyright Law","volume":"4","author":[{"family":"Larasati","given":"Derezka Gunti"}],"issued":{"date-parts":[["2014"]]}},"locator":"h.5","label":"page"}],"schema":"https://github.com/citation-style-language/schema/raw/master/csl-citation.json"} </w:instrText>
      </w:r>
      <w:r w:rsidRPr="004D0C00">
        <w:rPr>
          <w:rFonts w:ascii="Times New Roman" w:hAnsi="Times New Roman" w:cs="Times New Roman"/>
          <w:sz w:val="20"/>
          <w:szCs w:val="20"/>
        </w:rPr>
        <w:fldChar w:fldCharType="separate"/>
      </w:r>
      <w:r w:rsidRPr="004D0C00">
        <w:rPr>
          <w:rFonts w:ascii="Times New Roman" w:hAnsi="Times New Roman" w:cs="Times New Roman"/>
          <w:sz w:val="20"/>
          <w:szCs w:val="20"/>
        </w:rPr>
        <w:t xml:space="preserve">Derezka Gunti Larasati, “Revealing Originality of Song Works: An Analysis to the Copyright Law,” </w:t>
      </w:r>
      <w:r w:rsidRPr="004D0C00">
        <w:rPr>
          <w:rFonts w:ascii="Times New Roman" w:hAnsi="Times New Roman" w:cs="Times New Roman"/>
          <w:i/>
          <w:iCs/>
          <w:sz w:val="20"/>
          <w:szCs w:val="20"/>
        </w:rPr>
        <w:t>Indonesia Law Review</w:t>
      </w:r>
      <w:r w:rsidRPr="004D0C00">
        <w:rPr>
          <w:rFonts w:ascii="Times New Roman" w:hAnsi="Times New Roman" w:cs="Times New Roman"/>
          <w:sz w:val="20"/>
          <w:szCs w:val="20"/>
        </w:rPr>
        <w:t xml:space="preserve"> 4, no. 3 (2014): h.5.</w:t>
      </w:r>
      <w:r w:rsidRPr="004D0C00">
        <w:rPr>
          <w:rFonts w:ascii="Times New Roman" w:hAnsi="Times New Roman" w:cs="Times New Roman"/>
          <w:sz w:val="20"/>
          <w:szCs w:val="20"/>
        </w:rPr>
        <w:fldChar w:fldCharType="end"/>
      </w:r>
    </w:p>
  </w:footnote>
  <w:footnote w:id="25">
    <w:p w14:paraId="3D5D5293" w14:textId="77777777" w:rsidR="00835B71" w:rsidRPr="00105AFD" w:rsidRDefault="00835B71" w:rsidP="00866977">
      <w:pPr>
        <w:pStyle w:val="FootnoteText"/>
        <w:ind w:firstLine="0"/>
        <w:rPr>
          <w:rFonts w:ascii="Times New Roman" w:hAnsi="Times New Roman" w:cs="Times New Roman"/>
        </w:rPr>
      </w:pPr>
      <w:r w:rsidRPr="00866977">
        <w:rPr>
          <w:rStyle w:val="FootnoteReference"/>
          <w:rFonts w:ascii="Times New Roman" w:hAnsi="Times New Roman" w:cs="Times New Roman"/>
          <w:sz w:val="20"/>
          <w:szCs w:val="20"/>
        </w:rPr>
        <w:footnoteRef/>
      </w:r>
      <w:r w:rsidRPr="00866977">
        <w:rPr>
          <w:rFonts w:ascii="Times New Roman" w:hAnsi="Times New Roman" w:cs="Times New Roman"/>
          <w:sz w:val="20"/>
          <w:szCs w:val="20"/>
        </w:rPr>
        <w:t xml:space="preserve"> </w:t>
      </w:r>
      <w:r w:rsidRPr="00866977">
        <w:rPr>
          <w:rFonts w:ascii="Times New Roman" w:hAnsi="Times New Roman" w:cs="Times New Roman"/>
          <w:i/>
          <w:iCs/>
          <w:sz w:val="20"/>
          <w:szCs w:val="20"/>
        </w:rPr>
        <w:t xml:space="preserve">The </w:t>
      </w:r>
      <w:proofErr w:type="spellStart"/>
      <w:r w:rsidRPr="00866977">
        <w:rPr>
          <w:rFonts w:ascii="Times New Roman" w:hAnsi="Times New Roman" w:cs="Times New Roman"/>
          <w:i/>
          <w:iCs/>
          <w:sz w:val="20"/>
          <w:szCs w:val="20"/>
        </w:rPr>
        <w:t>Black;s</w:t>
      </w:r>
      <w:proofErr w:type="spellEnd"/>
      <w:r w:rsidRPr="00866977">
        <w:rPr>
          <w:rFonts w:ascii="Times New Roman" w:hAnsi="Times New Roman" w:cs="Times New Roman"/>
          <w:i/>
          <w:iCs/>
          <w:sz w:val="20"/>
          <w:szCs w:val="20"/>
        </w:rPr>
        <w:t xml:space="preserve"> Law </w:t>
      </w:r>
      <w:proofErr w:type="spellStart"/>
      <w:r w:rsidRPr="00866977">
        <w:rPr>
          <w:rFonts w:ascii="Times New Roman" w:hAnsi="Times New Roman" w:cs="Times New Roman"/>
          <w:i/>
          <w:iCs/>
          <w:sz w:val="20"/>
          <w:szCs w:val="20"/>
        </w:rPr>
        <w:t>Ductionary</w:t>
      </w:r>
      <w:proofErr w:type="spellEnd"/>
      <w:r w:rsidRPr="00866977">
        <w:rPr>
          <w:rFonts w:ascii="Times New Roman" w:hAnsi="Times New Roman" w:cs="Times New Roman"/>
          <w:sz w:val="20"/>
          <w:szCs w:val="20"/>
        </w:rPr>
        <w:t>, 1999, Edition 7</w:t>
      </w:r>
      <w:r w:rsidRPr="00866977">
        <w:rPr>
          <w:rFonts w:ascii="Times New Roman" w:hAnsi="Times New Roman" w:cs="Times New Roman"/>
          <w:sz w:val="20"/>
          <w:szCs w:val="20"/>
          <w:vertAlign w:val="superscript"/>
        </w:rPr>
        <w:t>th</w:t>
      </w:r>
      <w:r w:rsidRPr="00866977">
        <w:rPr>
          <w:rFonts w:ascii="Times New Roman" w:hAnsi="Times New Roman" w:cs="Times New Roman"/>
          <w:sz w:val="20"/>
          <w:szCs w:val="20"/>
        </w:rPr>
        <w:t>, h.374</w:t>
      </w:r>
      <w:r>
        <w:rPr>
          <w:rFonts w:ascii="Times New Roman" w:hAnsi="Times New Roman" w:cs="Times New Roman"/>
        </w:rPr>
        <w:t>.</w:t>
      </w:r>
    </w:p>
  </w:footnote>
  <w:footnote w:id="26">
    <w:p w14:paraId="38C853C0" w14:textId="33D50379" w:rsidR="0028418A" w:rsidRDefault="0028418A" w:rsidP="002B2A59">
      <w:pPr>
        <w:pStyle w:val="FootnoteText"/>
        <w:ind w:firstLine="0"/>
      </w:pPr>
      <w:r>
        <w:rPr>
          <w:rStyle w:val="FootnoteReference"/>
        </w:rPr>
        <w:footnoteRef/>
      </w:r>
      <w:r>
        <w:t xml:space="preserve"> </w:t>
      </w:r>
      <w:r w:rsidRPr="002B2A5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{"citationID":"ItQwcnJG","properties":{"formattedCitation":"Rahmi Aulia Putri, \\uc0\\u8220{}Independent Creation Sebagai Salah Satu Dalil Untuk Membantah Tuduhan Peniruan Ciptaan,\\uc0\\u8221{} {\\i{}SALAM: Jurnal Sosial dan Budaya Syar-i} 8, no. 6 (December 15, 2021): 1865\\uc0\\u8211{}80, https://doi.org/10.15408/sjsbs.v8i6.23377.","plainCitation":"Rahmi Aulia Putri, “Independent Creation Sebagai Salah Satu Dalil Untuk Membantah Tuduhan Peniruan Ciptaan,” SALAM: Jurnal Sosial dan Budaya Syar-i 8, no. 6 (December 15, 2021): 1865–80, https://doi.org/10.15408/sjsbs.v8i6.23377.","noteIndex":20},"citationItems":[{"id":117,"uris":["http://zotero.org/users/local/mfmWDCjs/items/H7HFIBRF"],"itemData":{"id":117,"type":"article-journal","abstract":"Similarities or copyright infringement often occur, resulting in disputes. This is based on the fact that many people have copyrighted works that are identical or substantially similar to other people's works, whether intentional or not. For this matter, there were accusations of copyright infringement and a lawsuit was filed because the plaintiff felt that his rights had been violated. In this case, independent creation can act as a disputing argument and defence for the defendant in the context of the defence of the accusation of copyright infringement, namely by proving that the imitation was not carried out because the work was created independently by the defendant. Based on this, this article attempts to analyze the application of independent creation as an argument to refute allegations of copyright infringement by making comparisons with systems in Indonesia, the Netherlands and the United States, as well as setting criteria in resolving the refutation of accusations of copyright infringement. This research was conducted through normative juridical research and conducted a literature study and comparison with the legal system in the United States and the Netherlands.","container-title":"SALAM: Jurnal Sosial dan Budaya Syar-i","DOI":"10.15408/sjsbs.v8i6.23377","ISSN":"2654-9050, 2356-1459","issue":"6","journalAbbreviation":"SJSBS","language":"id","page":"1865-1880","source":"DOI.org (Crossref)","title":"Independent Creation Sebagai Salah Satu Dalil Untuk Membantah Tuduhan Peniruan Ciptaan","volume":"8","author":[{"family":"Putri","given":"Rahmi Aulia"}],"issued":{"date-parts":[["2021",12,15]]}}}],"schema":"https://github.com/citation-style-language/schema/raw/master/csl-citation.json"} </w:instrText>
      </w:r>
      <w:r w:rsidRPr="002B2A59">
        <w:rPr>
          <w:rFonts w:ascii="Times New Roman" w:hAnsi="Times New Roman" w:cs="Times New Roman"/>
          <w:sz w:val="20"/>
          <w:szCs w:val="20"/>
        </w:rPr>
        <w:fldChar w:fldCharType="separate"/>
      </w:r>
      <w:r w:rsidR="00DB3512" w:rsidRPr="00DB3512">
        <w:rPr>
          <w:rFonts w:ascii="Times New Roman" w:hAnsi="Times New Roman" w:cs="Times New Roman"/>
          <w:sz w:val="20"/>
          <w:szCs w:val="24"/>
        </w:rPr>
        <w:t xml:space="preserve">Rahmi Aulia Putri, “Independent Creation Sebagai Salah Satu Dalil Untuk Membantah Tuduhan Peniruan Ciptaan,” </w:t>
      </w:r>
      <w:r w:rsidR="00DB3512" w:rsidRPr="00DB3512">
        <w:rPr>
          <w:rFonts w:ascii="Times New Roman" w:hAnsi="Times New Roman" w:cs="Times New Roman"/>
          <w:i/>
          <w:iCs/>
          <w:sz w:val="20"/>
          <w:szCs w:val="24"/>
        </w:rPr>
        <w:t>SALAM: Jurnal Sosial dan Budaya Syar-i</w:t>
      </w:r>
      <w:r w:rsidR="00DB3512" w:rsidRPr="00DB3512">
        <w:rPr>
          <w:rFonts w:ascii="Times New Roman" w:hAnsi="Times New Roman" w:cs="Times New Roman"/>
          <w:sz w:val="20"/>
          <w:szCs w:val="24"/>
        </w:rPr>
        <w:t xml:space="preserve"> 8, no. 6 (December 15, 2021): 1865–80, https://doi.org/10.15408/sjsbs.v8i6.23377.</w:t>
      </w:r>
      <w:r w:rsidRPr="002B2A59">
        <w:rPr>
          <w:rFonts w:ascii="Times New Roman" w:hAnsi="Times New Roman" w:cs="Times New Roman"/>
          <w:sz w:val="20"/>
          <w:szCs w:val="20"/>
        </w:rPr>
        <w:fldChar w:fldCharType="end"/>
      </w:r>
    </w:p>
  </w:footnote>
  <w:footnote w:id="27">
    <w:p w14:paraId="14578354" w14:textId="18650C8C" w:rsidR="008143BA" w:rsidRPr="008143BA" w:rsidRDefault="008143BA" w:rsidP="008143BA">
      <w:pPr>
        <w:pStyle w:val="FootnoteText"/>
        <w:ind w:firstLine="0"/>
        <w:rPr>
          <w:rFonts w:ascii="Times New Roman" w:hAnsi="Times New Roman" w:cs="Times New Roman"/>
          <w:sz w:val="20"/>
          <w:szCs w:val="20"/>
        </w:rPr>
      </w:pPr>
      <w:r w:rsidRPr="008143BA">
        <w:rPr>
          <w:rStyle w:val="FootnoteReference"/>
          <w:rFonts w:ascii="Times New Roman" w:hAnsi="Times New Roman" w:cs="Times New Roman"/>
          <w:sz w:val="20"/>
          <w:szCs w:val="20"/>
        </w:rPr>
        <w:footnoteRef/>
      </w:r>
      <w:r w:rsidRPr="008143BA">
        <w:rPr>
          <w:rFonts w:ascii="Times New Roman" w:hAnsi="Times New Roman" w:cs="Times New Roman"/>
          <w:sz w:val="20"/>
          <w:szCs w:val="20"/>
        </w:rPr>
        <w:t xml:space="preserve"> </w:t>
      </w:r>
      <w:r w:rsidRPr="008143BA">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{"citationID":"AH46J1fX","properties":{"formattedCitation":"Luce McDonagh, {\\i{}International Review of  Intellectual Property and Competition Law} IIC, no. 4 (2012): h.410.","plainCitation":"Luce McDonagh, International Review of  Intellectual Property and Competition Law IIC, no. 4 (2012): h.410.","noteIndex":21},"citationItems":[{"id":138,"uris":["http://zotero.org/users/local/mfmWDCjs/items/D3EAKNPK"],"itemData":{"id":138,"type":"article-journal","container-title":"International Review of  Intellectual Property and Competition Law","issue":"4","volume":"IIC","author":[{"family":"McDonagh","given":"Luce"}],"issued":{"date-parts":[["2012"]]}},"locator":"h.410","label":"page"}],"schema":"https://github.com/citation-style-language/schema/raw/master/csl-citation.json"} </w:instrText>
      </w:r>
      <w:r w:rsidRPr="008143BA">
        <w:rPr>
          <w:rFonts w:ascii="Times New Roman" w:hAnsi="Times New Roman" w:cs="Times New Roman"/>
          <w:sz w:val="20"/>
          <w:szCs w:val="20"/>
        </w:rPr>
        <w:fldChar w:fldCharType="separate"/>
      </w:r>
      <w:r w:rsidRPr="008143BA">
        <w:rPr>
          <w:rFonts w:ascii="Times New Roman" w:hAnsi="Times New Roman" w:cs="Times New Roman"/>
          <w:sz w:val="20"/>
          <w:szCs w:val="20"/>
        </w:rPr>
        <w:t xml:space="preserve">Luce McDonagh, </w:t>
      </w:r>
      <w:r w:rsidRPr="008143BA">
        <w:rPr>
          <w:rFonts w:ascii="Times New Roman" w:hAnsi="Times New Roman" w:cs="Times New Roman"/>
          <w:i/>
          <w:iCs/>
          <w:sz w:val="20"/>
          <w:szCs w:val="20"/>
        </w:rPr>
        <w:t>International Review of  Intellectual Property and Competition Law</w:t>
      </w:r>
      <w:r w:rsidRPr="008143BA">
        <w:rPr>
          <w:rFonts w:ascii="Times New Roman" w:hAnsi="Times New Roman" w:cs="Times New Roman"/>
          <w:sz w:val="20"/>
          <w:szCs w:val="20"/>
        </w:rPr>
        <w:t xml:space="preserve"> IIC, no. 4 (2012): h.410.</w:t>
      </w:r>
      <w:r w:rsidRPr="008143BA">
        <w:rPr>
          <w:rFonts w:ascii="Times New Roman" w:hAnsi="Times New Roman" w:cs="Times New Roman"/>
          <w:sz w:val="20"/>
          <w:szCs w:val="20"/>
        </w:rPr>
        <w:fldChar w:fldCharType="end"/>
      </w:r>
    </w:p>
  </w:footnote>
  <w:footnote w:id="28">
    <w:p w14:paraId="0C691940" w14:textId="77777777" w:rsidR="00835B71" w:rsidRPr="002B2A59" w:rsidRDefault="00835B71" w:rsidP="002B2A59">
      <w:pPr>
        <w:pStyle w:val="FootnoteText"/>
        <w:ind w:firstLine="0"/>
        <w:rPr>
          <w:rFonts w:ascii="Times New Roman" w:hAnsi="Times New Roman" w:cs="Times New Roman"/>
          <w:sz w:val="20"/>
          <w:szCs w:val="20"/>
        </w:rPr>
      </w:pPr>
      <w:r w:rsidRPr="002B2A59">
        <w:rPr>
          <w:rStyle w:val="FootnoteReference"/>
          <w:rFonts w:ascii="Times New Roman" w:hAnsi="Times New Roman" w:cs="Times New Roman"/>
          <w:sz w:val="20"/>
          <w:szCs w:val="20"/>
        </w:rPr>
        <w:footnoteRef/>
      </w:r>
      <w:r w:rsidRPr="002B2A59">
        <w:rPr>
          <w:rFonts w:ascii="Times New Roman" w:hAnsi="Times New Roman" w:cs="Times New Roman"/>
          <w:sz w:val="20"/>
          <w:szCs w:val="20"/>
        </w:rPr>
        <w:t xml:space="preserve"> Penjelasan pasal 44 ayat (1) “yang dimaksud “sebagian yang substansial” adalah bagian yang paling penting dan khas yang menjadi ciri dari ciptaan.</w:t>
      </w:r>
    </w:p>
  </w:footnote>
  <w:footnote w:id="29">
    <w:p w14:paraId="7995F237" w14:textId="1FDD675C" w:rsidR="002B2A59" w:rsidRDefault="002B2A59" w:rsidP="002B2A59">
      <w:pPr>
        <w:pStyle w:val="FootnoteText"/>
        <w:ind w:firstLine="0"/>
      </w:pPr>
      <w:r w:rsidRPr="002B2A59">
        <w:rPr>
          <w:rStyle w:val="FootnoteReference"/>
          <w:rFonts w:ascii="Times New Roman" w:hAnsi="Times New Roman" w:cs="Times New Roman"/>
          <w:sz w:val="20"/>
          <w:szCs w:val="20"/>
        </w:rPr>
        <w:footnoteRef/>
      </w:r>
      <w:r w:rsidRPr="002B2A59">
        <w:rPr>
          <w:rFonts w:ascii="Times New Roman" w:hAnsi="Times New Roman" w:cs="Times New Roman"/>
          <w:sz w:val="20"/>
          <w:szCs w:val="20"/>
        </w:rPr>
        <w:t xml:space="preserve"> </w:t>
      </w:r>
      <w:r w:rsidRPr="002B2A5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{"citationID":"bpQbgyNE","properties":{"formattedCitation":"Hemant Kumar, {\\i{}PRINCIPLES OF COPYRIGHT LAW AND INTELLECTUAL PROPERTY LAW} (New Delhi: Horizon Books, 2021), h.84.","plainCitation":"Hemant Kumar, PRINCIPLES OF COPYRIGHT LAW AND INTELLECTUAL PROPERTY LAW (New Delhi: Horizon Books, 2021), h.84.","noteIndex":23},"citationItems":[{"id":134,"uris":["http://zotero.org/users/local/mfmWDCjs/items/3BJV77WR"],"itemData":{"id":134,"type":"book","event-place":"New Delhi","publisher":"Horizon Books","publisher-place":"New Delhi","title":"PRINCIPLES OF COPYRIGHT LAW AND INTELLECTUAL PROPERTY LAW","author":[{"family":"Kumar","given":"Hemant"}],"issued":{"date-parts":[["2021"]]}},"locator":"h.84","label":"page"}],"schema":"https://github.com/citation-style-language/schema/raw/master/csl-citation.json"} </w:instrText>
      </w:r>
      <w:r w:rsidRPr="002B2A59">
        <w:rPr>
          <w:rFonts w:ascii="Times New Roman" w:hAnsi="Times New Roman" w:cs="Times New Roman"/>
          <w:sz w:val="20"/>
          <w:szCs w:val="20"/>
        </w:rPr>
        <w:fldChar w:fldCharType="separate"/>
      </w:r>
      <w:r w:rsidRPr="002B2A59">
        <w:rPr>
          <w:rFonts w:ascii="Times New Roman" w:hAnsi="Times New Roman" w:cs="Times New Roman"/>
          <w:sz w:val="20"/>
          <w:szCs w:val="20"/>
        </w:rPr>
        <w:t xml:space="preserve">Hemant Kumar, </w:t>
      </w:r>
      <w:r w:rsidRPr="002B2A59">
        <w:rPr>
          <w:rFonts w:ascii="Times New Roman" w:hAnsi="Times New Roman" w:cs="Times New Roman"/>
          <w:i/>
          <w:iCs/>
          <w:sz w:val="20"/>
          <w:szCs w:val="20"/>
        </w:rPr>
        <w:t>PRINCIPLES OF COPYRIGHT LAW AND INTELLECTUAL PROPERTY LAW</w:t>
      </w:r>
      <w:r w:rsidRPr="002B2A59">
        <w:rPr>
          <w:rFonts w:ascii="Times New Roman" w:hAnsi="Times New Roman" w:cs="Times New Roman"/>
          <w:sz w:val="20"/>
          <w:szCs w:val="20"/>
        </w:rPr>
        <w:t xml:space="preserve"> (New Delhi: Horizon Books, 2021), h.84.</w:t>
      </w:r>
      <w:r w:rsidRPr="002B2A59">
        <w:rPr>
          <w:rFonts w:ascii="Times New Roman" w:hAnsi="Times New Roman" w:cs="Times New Roman"/>
          <w:sz w:val="20"/>
          <w:szCs w:val="20"/>
        </w:rPr>
        <w:fldChar w:fldCharType="end"/>
      </w:r>
    </w:p>
  </w:footnote>
  <w:footnote w:id="30">
    <w:p w14:paraId="416BD237" w14:textId="34FCC20D" w:rsidR="002B2A59" w:rsidRPr="00CD4699" w:rsidRDefault="002B2A59" w:rsidP="00CD4699">
      <w:pPr>
        <w:pStyle w:val="FootnoteText"/>
        <w:ind w:firstLine="0"/>
        <w:rPr>
          <w:rFonts w:ascii="Times New Roman" w:hAnsi="Times New Roman" w:cs="Times New Roman"/>
          <w:sz w:val="20"/>
          <w:szCs w:val="20"/>
        </w:rPr>
      </w:pPr>
      <w:r w:rsidRPr="00CD4699">
        <w:rPr>
          <w:rStyle w:val="FootnoteReference"/>
          <w:rFonts w:ascii="Times New Roman" w:hAnsi="Times New Roman" w:cs="Times New Roman"/>
          <w:sz w:val="20"/>
          <w:szCs w:val="20"/>
        </w:rPr>
        <w:footnoteRef/>
      </w:r>
      <w:r w:rsidRPr="00CD4699">
        <w:rPr>
          <w:rFonts w:ascii="Times New Roman" w:hAnsi="Times New Roman" w:cs="Times New Roman"/>
          <w:sz w:val="20"/>
          <w:szCs w:val="20"/>
        </w:rPr>
        <w:t xml:space="preserve"> </w:t>
      </w:r>
      <w:r w:rsidRPr="00CD469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{"citationID":"6RmsWeEv","properties":{"formattedCitation":"Rahmi Jened, {\\i{}Perlindungan Hak Cipta Pasca Persetujuan TRIPS} (Surabaya: Yuridika Press  Fakultas Hukum Universitas Airlangga, 2001), h.30.","plainCitation":"Rahmi Jened, Perlindungan Hak Cipta Pasca Persetujuan TRIPS (Surabaya: Yuridika Press  Fakultas Hukum Universitas Airlangga, 2001), h.30.","noteIndex":24},"citationItems":[{"id":122,"uris":["http://zotero.org/users/local/mfmWDCjs/items/6KFBCE5J"],"itemData":{"id":122,"type":"book","event-place":"Surabaya","publisher":"Yuridika Press  Fakultas Hukum Universitas Airlangga","publisher-place":"Surabaya","title":"Perlindungan Hak Cipta Pasca Persetujuan TRIPS","author":[{"family":"Jened","given":"Rahmi"}],"issued":{"date-parts":[["2001"]]}},"locator":"h.30","label":"page"}],"schema":"https://github.com/citation-style-language/schema/raw/master/csl-citation.json"} </w:instrText>
      </w:r>
      <w:r w:rsidRPr="00CD4699">
        <w:rPr>
          <w:rFonts w:ascii="Times New Roman" w:hAnsi="Times New Roman" w:cs="Times New Roman"/>
          <w:sz w:val="20"/>
          <w:szCs w:val="20"/>
        </w:rPr>
        <w:fldChar w:fldCharType="separate"/>
      </w:r>
      <w:r w:rsidRPr="00CD4699">
        <w:rPr>
          <w:rFonts w:ascii="Times New Roman" w:hAnsi="Times New Roman" w:cs="Times New Roman"/>
          <w:sz w:val="20"/>
          <w:szCs w:val="20"/>
        </w:rPr>
        <w:t xml:space="preserve">Rahmi Jened, </w:t>
      </w:r>
      <w:r w:rsidRPr="00CD4699">
        <w:rPr>
          <w:rFonts w:ascii="Times New Roman" w:hAnsi="Times New Roman" w:cs="Times New Roman"/>
          <w:i/>
          <w:iCs/>
          <w:sz w:val="20"/>
          <w:szCs w:val="20"/>
        </w:rPr>
        <w:t>Perlindungan Hak Cipta Pasca Persetujuan TRIPS</w:t>
      </w:r>
      <w:r w:rsidRPr="00CD4699">
        <w:rPr>
          <w:rFonts w:ascii="Times New Roman" w:hAnsi="Times New Roman" w:cs="Times New Roman"/>
          <w:sz w:val="20"/>
          <w:szCs w:val="20"/>
        </w:rPr>
        <w:t xml:space="preserve"> (Surabaya: Yuridika Press  Fakultas Hukum Universitas Airlangga, 2001), h.30.</w:t>
      </w:r>
      <w:r w:rsidRPr="00CD4699">
        <w:rPr>
          <w:rFonts w:ascii="Times New Roman" w:hAnsi="Times New Roman" w:cs="Times New Roman"/>
          <w:sz w:val="20"/>
          <w:szCs w:val="20"/>
        </w:rPr>
        <w:fldChar w:fldCharType="end"/>
      </w:r>
    </w:p>
  </w:footnote>
  <w:footnote w:id="31">
    <w:p w14:paraId="0DBF278E" w14:textId="77777777" w:rsidR="00FD4EAA" w:rsidRPr="00CD4699" w:rsidRDefault="00FD4EAA" w:rsidP="00CD4699">
      <w:pPr>
        <w:pStyle w:val="FootnoteText"/>
        <w:ind w:firstLine="0"/>
        <w:rPr>
          <w:rFonts w:ascii="Times New Roman" w:hAnsi="Times New Roman" w:cs="Times New Roman"/>
          <w:i/>
          <w:iCs/>
          <w:sz w:val="20"/>
          <w:szCs w:val="20"/>
        </w:rPr>
      </w:pPr>
      <w:r w:rsidRPr="00CD4699">
        <w:rPr>
          <w:rStyle w:val="FootnoteReference"/>
          <w:rFonts w:ascii="Times New Roman" w:hAnsi="Times New Roman" w:cs="Times New Roman"/>
          <w:sz w:val="20"/>
          <w:szCs w:val="20"/>
        </w:rPr>
        <w:footnoteRef/>
      </w:r>
      <w:r w:rsidRPr="00CD4699">
        <w:rPr>
          <w:rFonts w:ascii="Times New Roman" w:hAnsi="Times New Roman" w:cs="Times New Roman"/>
          <w:sz w:val="20"/>
          <w:szCs w:val="20"/>
        </w:rPr>
        <w:t xml:space="preserve"> </w:t>
      </w:r>
      <w:r w:rsidRPr="00CD4699">
        <w:rPr>
          <w:rFonts w:ascii="Times New Roman" w:hAnsi="Times New Roman" w:cs="Times New Roman"/>
          <w:i/>
          <w:iCs/>
          <w:sz w:val="20"/>
          <w:szCs w:val="20"/>
        </w:rPr>
        <w:t>Ibid.</w:t>
      </w:r>
    </w:p>
  </w:footnote>
  <w:footnote w:id="32">
    <w:p w14:paraId="6416813B" w14:textId="316B0FA5" w:rsidR="00CD4699" w:rsidRDefault="00CD4699" w:rsidP="00CD4699">
      <w:pPr>
        <w:pStyle w:val="FootnoteText"/>
        <w:ind w:firstLine="0"/>
      </w:pPr>
      <w:r w:rsidRPr="00CD4699">
        <w:rPr>
          <w:rStyle w:val="FootnoteReference"/>
          <w:rFonts w:ascii="Times New Roman" w:hAnsi="Times New Roman" w:cs="Times New Roman"/>
          <w:sz w:val="20"/>
          <w:szCs w:val="20"/>
        </w:rPr>
        <w:footnoteRef/>
      </w:r>
      <w:r w:rsidRPr="00CD4699">
        <w:rPr>
          <w:rFonts w:ascii="Times New Roman" w:hAnsi="Times New Roman" w:cs="Times New Roman"/>
          <w:sz w:val="20"/>
          <w:szCs w:val="20"/>
        </w:rPr>
        <w:t xml:space="preserve"> </w:t>
      </w:r>
      <w:r w:rsidRPr="00CD469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{"citationID":"UlpwMz4g","properties":{"formattedCitation":"Tan Jianrong, Liu Zhenyu, and Xu Jinghua, \\uc0\\u8220{}Intelligent Products and Equipment Led by New-Generation Artificial Intelligence,\\uc0\\u8221{} {\\i{}Chinese Journal of Engineering Science} 20, no. 4 (2018): 35.","plainCitation":"Tan Jianrong, Liu Zhenyu, and Xu Jinghua, “Intelligent Products and Equipment Led by New-Generation Artificial Intelligence,” Chinese Journal of Engineering Science 20, no. 4 (2018): 35.","noteIndex":26},"citationItems":[{"id":136,"uris":["http://zotero.org/users/local/mfmWDCjs/items/RU5X99DP"],"itemData":{"id":136,"type":"article-journal","abstract":"Intelligent products and equipment is the value carrier, technological prerequisite and material base of intelligent manufacturing and service. The intelligent products and equipment refers to two dialectical aspects: on the one hand, commercialization of intelligent technology, turning intelligence technology into products, which is mainly reflected in the comprehensive application of the Internet of Things, big data, cloud computing, edge computing, machine learning, deep learning, security monitoring, automation control, computer technology, precision sensing technology, and GPS positioning technology; On the other hand, the intelligent products and equipment refers to the intellectualization of traditional products. The new-generation artificial intelligence endows traditional products with higher intelligence and injects strong vitality and developmental motivation into traditional products in the aspect of intelligent manufacturing equipment, intelligent production, and intelligent management. Based on extensive scientific surveys and current researches, and combined with the ten major fields of Made in China 2025 and macro policies such as the ThreeYear Action Plan for Artificial Intelligence, twelve major equipment fields of intelligent products and equipment are formulated.","container-title":"Chinese Journal of Engineering Science","issue":"4","journalAbbreviation":"Chinese Journal of Engineering Science","page":"35","source":"DOI.org (Crossref)","title":"Intelligent Products and Equipment Led by New-Generation Artificial Intelligence","volume":"20","author":[{"family":"Jianrong","given":"Tan"},{"family":"Zhenyu","given":"Liu"},{"family":"Jinghua","given":"Xu"}],"issued":{"date-parts":[["2018"]]}}}],"schema":"https://github.com/citation-style-language/schema/raw/master/csl-citation.json"} </w:instrText>
      </w:r>
      <w:r w:rsidRPr="00CD4699">
        <w:rPr>
          <w:rFonts w:ascii="Times New Roman" w:hAnsi="Times New Roman" w:cs="Times New Roman"/>
          <w:sz w:val="20"/>
          <w:szCs w:val="20"/>
        </w:rPr>
        <w:fldChar w:fldCharType="separate"/>
      </w:r>
      <w:r w:rsidRPr="00CD4699">
        <w:rPr>
          <w:rFonts w:ascii="Times New Roman" w:hAnsi="Times New Roman" w:cs="Times New Roman"/>
          <w:sz w:val="20"/>
          <w:szCs w:val="20"/>
        </w:rPr>
        <w:t xml:space="preserve">Tan Jianrong, Liu Zhenyu, and Xu Jinghua, “Intelligent Products and Equipment Led by New-Generation Artificial Intelligence,” </w:t>
      </w:r>
      <w:r w:rsidRPr="00CD4699">
        <w:rPr>
          <w:rFonts w:ascii="Times New Roman" w:hAnsi="Times New Roman" w:cs="Times New Roman"/>
          <w:i/>
          <w:iCs/>
          <w:sz w:val="20"/>
          <w:szCs w:val="20"/>
        </w:rPr>
        <w:t>Chinese Journal of Engineering Science</w:t>
      </w:r>
      <w:r w:rsidRPr="00CD4699">
        <w:rPr>
          <w:rFonts w:ascii="Times New Roman" w:hAnsi="Times New Roman" w:cs="Times New Roman"/>
          <w:sz w:val="20"/>
          <w:szCs w:val="20"/>
        </w:rPr>
        <w:t xml:space="preserve"> 20, no. 4 (2018): 35.</w:t>
      </w:r>
      <w:r w:rsidRPr="00CD4699">
        <w:rPr>
          <w:rFonts w:ascii="Times New Roman" w:hAnsi="Times New Roman" w:cs="Times New Roman"/>
          <w:sz w:val="20"/>
          <w:szCs w:val="20"/>
        </w:rPr>
        <w:fldChar w:fldCharType="end"/>
      </w:r>
    </w:p>
  </w:footnote>
  <w:footnote w:id="33">
    <w:p w14:paraId="0408D6D1" w14:textId="77777777" w:rsidR="00FD4EAA" w:rsidRPr="002B2A59" w:rsidRDefault="00FD4EAA" w:rsidP="002B2A59">
      <w:pPr>
        <w:pStyle w:val="FootnoteText"/>
        <w:ind w:firstLine="0"/>
        <w:rPr>
          <w:rFonts w:ascii="Times New Roman" w:hAnsi="Times New Roman" w:cs="Times New Roman"/>
          <w:sz w:val="20"/>
          <w:szCs w:val="20"/>
        </w:rPr>
      </w:pPr>
      <w:r w:rsidRPr="002B2A59">
        <w:rPr>
          <w:rStyle w:val="FootnoteReference"/>
          <w:rFonts w:ascii="Times New Roman" w:hAnsi="Times New Roman" w:cs="Times New Roman"/>
          <w:sz w:val="20"/>
          <w:szCs w:val="20"/>
        </w:rPr>
        <w:footnoteRef/>
      </w:r>
      <w:r w:rsidRPr="002B2A59">
        <w:rPr>
          <w:rFonts w:ascii="Times New Roman" w:hAnsi="Times New Roman" w:cs="Times New Roman"/>
          <w:sz w:val="20"/>
          <w:szCs w:val="20"/>
        </w:rPr>
        <w:t xml:space="preserve"> Dalam kasus feist publication v. Rural Telephon Service dimana mahkamah Agung AS harus memutuskan orisinalitas feist menyalin lebih dari entri dari direktori “halaman putih” yang disusun dari telepon pedesaan, dan mereka melakukannya tanpa lisensia. Namun 100 fakta yang tidak dapat dilindungi hak cipta tidak secara ajaib mengubah statusnya ketika dikumpulkan bersama di suatu tempat. Oleh karena ituu, perlindungan hak cipta hanya diberikan keada komponen suatu ciptaan yang asli penciptanya. (lihat di Jane C. Ginsburg, “</w:t>
      </w:r>
      <w:r w:rsidRPr="002B2A59">
        <w:rPr>
          <w:rFonts w:ascii="Times New Roman" w:hAnsi="Times New Roman" w:cs="Times New Roman"/>
          <w:i/>
          <w:iCs/>
          <w:sz w:val="20"/>
          <w:szCs w:val="20"/>
        </w:rPr>
        <w:t xml:space="preserve">No "Sweat"? Copyright and Other Protection of Works of Information after Feist v. Rural Telephone”, </w:t>
      </w:r>
      <w:r w:rsidRPr="002B2A59">
        <w:rPr>
          <w:rFonts w:ascii="Times New Roman" w:hAnsi="Times New Roman" w:cs="Times New Roman"/>
          <w:sz w:val="20"/>
          <w:szCs w:val="20"/>
        </w:rPr>
        <w:t>Columbia Law Review</w:t>
      </w:r>
      <w:r w:rsidRPr="002B2A59">
        <w:rPr>
          <w:rFonts w:ascii="Times New Roman" w:hAnsi="Times New Roman" w:cs="Times New Roman"/>
          <w:i/>
          <w:iCs/>
          <w:sz w:val="20"/>
          <w:szCs w:val="20"/>
        </w:rPr>
        <w:t xml:space="preserve">, </w:t>
      </w:r>
      <w:r w:rsidRPr="002B2A59">
        <w:rPr>
          <w:rFonts w:ascii="Times New Roman" w:hAnsi="Times New Roman" w:cs="Times New Roman"/>
          <w:sz w:val="20"/>
          <w:szCs w:val="20"/>
        </w:rPr>
        <w:t>Vol. 92, No.2,1992 h.342</w:t>
      </w:r>
      <w:r w:rsidRPr="002B2A59">
        <w:rPr>
          <w:rFonts w:ascii="Times New Roman" w:hAnsi="Times New Roman" w:cs="Times New Roman"/>
          <w:i/>
          <w:iCs/>
          <w:sz w:val="20"/>
          <w:szCs w:val="20"/>
        </w:rPr>
        <w:t>)</w:t>
      </w:r>
    </w:p>
  </w:footnote>
  <w:footnote w:id="34">
    <w:p w14:paraId="6225D216" w14:textId="77777777" w:rsidR="00FD4EAA" w:rsidRPr="002B2A59" w:rsidRDefault="00FD4EAA" w:rsidP="002B2A59">
      <w:pPr>
        <w:pStyle w:val="FootnoteText"/>
        <w:ind w:firstLine="0"/>
        <w:rPr>
          <w:rFonts w:ascii="Times New Roman" w:hAnsi="Times New Roman" w:cs="Times New Roman"/>
          <w:i/>
          <w:iCs/>
          <w:sz w:val="20"/>
          <w:szCs w:val="20"/>
        </w:rPr>
      </w:pPr>
      <w:r w:rsidRPr="002B2A59">
        <w:rPr>
          <w:rStyle w:val="FootnoteReference"/>
          <w:rFonts w:ascii="Times New Roman" w:hAnsi="Times New Roman" w:cs="Times New Roman"/>
          <w:sz w:val="20"/>
          <w:szCs w:val="20"/>
        </w:rPr>
        <w:footnoteRef/>
      </w:r>
      <w:r w:rsidRPr="002B2A59">
        <w:rPr>
          <w:rFonts w:ascii="Times New Roman" w:hAnsi="Times New Roman" w:cs="Times New Roman"/>
          <w:sz w:val="20"/>
          <w:szCs w:val="20"/>
        </w:rPr>
        <w:t xml:space="preserve"> </w:t>
      </w:r>
      <w:r w:rsidRPr="002B2A59">
        <w:rPr>
          <w:rFonts w:ascii="Times New Roman" w:hAnsi="Times New Roman" w:cs="Times New Roman"/>
          <w:i/>
          <w:iCs/>
          <w:sz w:val="20"/>
          <w:szCs w:val="20"/>
        </w:rPr>
        <w:t xml:space="preserve">Ibid </w:t>
      </w:r>
    </w:p>
  </w:footnote>
  <w:footnote w:id="35">
    <w:p w14:paraId="7C27753F" w14:textId="005BAED9" w:rsidR="002B2A59" w:rsidRDefault="002B2A59" w:rsidP="002B2A59">
      <w:pPr>
        <w:pStyle w:val="FootnoteText"/>
        <w:ind w:firstLine="0"/>
      </w:pPr>
      <w:r w:rsidRPr="002B2A59">
        <w:rPr>
          <w:rStyle w:val="FootnoteReference"/>
          <w:rFonts w:ascii="Times New Roman" w:hAnsi="Times New Roman" w:cs="Times New Roman"/>
          <w:sz w:val="20"/>
          <w:szCs w:val="20"/>
        </w:rPr>
        <w:footnoteRef/>
      </w:r>
      <w:r w:rsidRPr="002B2A59">
        <w:rPr>
          <w:rFonts w:ascii="Times New Roman" w:hAnsi="Times New Roman" w:cs="Times New Roman"/>
          <w:sz w:val="20"/>
          <w:szCs w:val="20"/>
        </w:rPr>
        <w:t xml:space="preserve"> </w:t>
      </w:r>
      <w:r w:rsidRPr="002B2A5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{"citationID":"8JR04BLt","properties":{"formattedCitation":"Andres Guadamuz, \\uc0\\u8220{}Do Androids Dream of Electric Copyright? Comparative Analysis of Originality in Artificial Intelligence Generated Works,\\uc0\\u8221{} 2017, h.14.","plainCitation":"Andres Guadamuz, “Do Androids Dream of Electric Copyright? Comparative Analysis of Originality in Artificial Intelligence Generated Works,” 2017, h.14.","noteIndex":29},"citationItems":[{"id":121,"uris":["http://zotero.org/users/local/mfmWDCjs/items/B7MB77D3"],"itemData":{"id":121,"type":"article-journal","language":"en","source":"Zotero","title":"Do Androids Dream of Electric Copyright? Comparative analysis of originality in artificial intelligence generated works","author":[{"family":"Guadamuz","given":"Andres"}],"issued":{"date-parts":[["2017"]]}},"locator":"h.14","label":"page"}],"schema":"https://github.com/citation-style-language/schema/raw/master/csl-citation.json"} </w:instrText>
      </w:r>
      <w:r w:rsidRPr="002B2A59">
        <w:rPr>
          <w:rFonts w:ascii="Times New Roman" w:hAnsi="Times New Roman" w:cs="Times New Roman"/>
          <w:sz w:val="20"/>
          <w:szCs w:val="20"/>
        </w:rPr>
        <w:fldChar w:fldCharType="separate"/>
      </w:r>
      <w:r w:rsidRPr="002B2A59">
        <w:rPr>
          <w:rFonts w:ascii="Times New Roman" w:hAnsi="Times New Roman" w:cs="Times New Roman"/>
          <w:sz w:val="20"/>
          <w:szCs w:val="20"/>
        </w:rPr>
        <w:t>Andres Guadamuz, “Do Androids Dream of Electric Copyright? Comparative Analysis of Originality in Artificial Intelligence Generated Works,” 2017, h.14.</w:t>
      </w:r>
      <w:r w:rsidRPr="002B2A59">
        <w:rPr>
          <w:rFonts w:ascii="Times New Roman" w:hAnsi="Times New Roman" w:cs="Times New Roman"/>
          <w:sz w:val="20"/>
          <w:szCs w:val="20"/>
        </w:rPr>
        <w:fldChar w:fldCharType="end"/>
      </w:r>
    </w:p>
  </w:footnote>
  <w:footnote w:id="36">
    <w:p w14:paraId="455128DC" w14:textId="5FCFAC01" w:rsidR="002B2A59" w:rsidRPr="00CD4699" w:rsidRDefault="002B2A59" w:rsidP="00CD4699">
      <w:pPr>
        <w:pStyle w:val="FootnoteText"/>
        <w:ind w:firstLine="0"/>
        <w:rPr>
          <w:rFonts w:ascii="Times New Roman" w:hAnsi="Times New Roman" w:cs="Times New Roman"/>
          <w:sz w:val="20"/>
          <w:szCs w:val="20"/>
        </w:rPr>
      </w:pPr>
      <w:r w:rsidRPr="00CD4699">
        <w:rPr>
          <w:rStyle w:val="FootnoteReference"/>
          <w:rFonts w:ascii="Times New Roman" w:hAnsi="Times New Roman" w:cs="Times New Roman"/>
          <w:sz w:val="20"/>
          <w:szCs w:val="20"/>
        </w:rPr>
        <w:footnoteRef/>
      </w:r>
      <w:r w:rsidRPr="00CD4699">
        <w:rPr>
          <w:rFonts w:ascii="Times New Roman" w:hAnsi="Times New Roman" w:cs="Times New Roman"/>
          <w:sz w:val="20"/>
          <w:szCs w:val="20"/>
        </w:rPr>
        <w:t xml:space="preserve"> </w:t>
      </w:r>
      <w:r w:rsidRPr="00CD4699">
        <w:rPr>
          <w:rFonts w:ascii="Times New Roman" w:hAnsi="Times New Roman" w:cs="Times New Roman"/>
          <w:sz w:val="20"/>
          <w:szCs w:val="20"/>
        </w:rPr>
        <w:fldChar w:fldCharType="begin"/>
      </w:r>
      <w:r w:rsidR="00DB3512">
        <w:rPr>
          <w:rFonts w:ascii="Times New Roman" w:hAnsi="Times New Roman" w:cs="Times New Roman"/>
          <w:sz w:val="20"/>
          <w:szCs w:val="20"/>
        </w:rPr>
        <w:instrText xml:space="preserve"> ADDIN ZOTERO_ITEM CSL_CITATION {"citationID":"6Y0JMhkp","properties":{"formattedCitation":"Perttu Isohanni, \\uc0\\u8220{}Copyright and Human Originality in Artistic Works Made Using Artificial Intelligence,\\uc0\\u8221{} {\\i{}Alto University School of Bussines}, 2021, h.49.","plainCitation":"Perttu Isohanni, “Copyright and Human Originality in Artistic Works Made Using Artificial Intelligence,” Alto University School of Bussines, 2021, h.49.","noteIndex":30},"citationItems":[{"id":124,"uris":["http://zotero.org/users/local/mfmWDCjs/items/W3EXXQCW"],"itemData":{"id":124,"type":"article-journal","abstract":"This thesis explores the subsistence of copyright protection for artistic works made with artificial intelligence (AI). The original human contributions that go into formation of these works are outlined and assessment made on whether they have the potential to meet the criteria of eligibility for copyright protection. Moreover, the suitability of the current system to protect these works is evaluated through the lens of international copyright law. Agreements on which the international copyright legal framework is based on such as the Berne Convention, are fundamentally founded on the assumption of a human author and the requirement of originality. While the concept of artificial creativity is intriguing, eligibility for copyright protection requires the work to contain a sufficient amount of human originality. Terms AI-generated and AI-assisted have surfaced to delineate the extent of original human contributions but so far lacking clear definitions should be used with care as the legal terminology has not fully been established. Furthermore, as a result of the relatively novel nature of the subject matter, limited legislative efforts and case law exist on how copyright doctrines relate to works created with AI. Nevertheless, technologies such as photography can be identified to share similarities to how originality is expressed by means of making arrangements, processing and selection, and can therefore be used as a comparison in legal analysis. The involvement of AI in the creative process should not by itself preclude the availability of copyright protection any less than that of other technological devices. Albeit creating works with AI may contain various forms of human originality implying eligibility for protection, modern AI applications equally have the capacity to produce works that appear indistinguishable from ones made by human authors where the exercised human originality is sufficiently non-existent, vague or convoluted that protection by traditional copyright doctrines appears unfitting. While the required threshold of human originality is generally regarded as a reasonably low one, these works arguably necessitate a closer inspection of the requirement. The legal treatment and potential impact to the creative market of low-cost AI-generated works that can be produced in large quantities and effectively look and function like traditional human authorial ones is yet to be fully determined. As the implications of these works include economic and social ones, the treatment of such works should not be left guided by judicial decisions alone. While the default position would be to leave them in the public domain, solutions such as the work made for hire doctrine in the US or a related right in the EU could serve to clarify the balance between protection and access for these works.","container-title":"Alto university school of bussines","language":"en","source":"Zotero","title":"Copyright and human originality in artistic works made using artificial intelligence","author":[{"family":"Isohanni","given":"Perttu"}],"issued":{"date-parts":[["2021"]]}},"locator":"h.49","label":"page"}],"schema":"https://github.com/citation-style-language/schema/raw/master/csl-citation.json"} </w:instrText>
      </w:r>
      <w:r w:rsidRPr="00CD4699">
        <w:rPr>
          <w:rFonts w:ascii="Times New Roman" w:hAnsi="Times New Roman" w:cs="Times New Roman"/>
          <w:sz w:val="20"/>
          <w:szCs w:val="20"/>
        </w:rPr>
        <w:fldChar w:fldCharType="separate"/>
      </w:r>
      <w:r w:rsidRPr="00CD4699">
        <w:rPr>
          <w:rFonts w:ascii="Times New Roman" w:hAnsi="Times New Roman" w:cs="Times New Roman"/>
          <w:sz w:val="20"/>
          <w:szCs w:val="20"/>
        </w:rPr>
        <w:t xml:space="preserve">Perttu Isohanni, “Copyright and Human Originality in Artistic Works Made Using Artificial Intelligence,” </w:t>
      </w:r>
      <w:r w:rsidRPr="00CD4699">
        <w:rPr>
          <w:rFonts w:ascii="Times New Roman" w:hAnsi="Times New Roman" w:cs="Times New Roman"/>
          <w:i/>
          <w:iCs/>
          <w:sz w:val="20"/>
          <w:szCs w:val="20"/>
        </w:rPr>
        <w:t>Alto University School of Bussines</w:t>
      </w:r>
      <w:r w:rsidRPr="00CD4699">
        <w:rPr>
          <w:rFonts w:ascii="Times New Roman" w:hAnsi="Times New Roman" w:cs="Times New Roman"/>
          <w:sz w:val="20"/>
          <w:szCs w:val="20"/>
        </w:rPr>
        <w:t>, 2021, h.49.</w:t>
      </w:r>
      <w:r w:rsidRPr="00CD4699">
        <w:rPr>
          <w:rFonts w:ascii="Times New Roman" w:hAnsi="Times New Roman" w:cs="Times New Roman"/>
          <w:sz w:val="20"/>
          <w:szCs w:val="20"/>
        </w:rPr>
        <w:fldChar w:fldCharType="end"/>
      </w:r>
    </w:p>
  </w:footnote>
  <w:footnote w:id="37">
    <w:p w14:paraId="29E4EC5B" w14:textId="77777777" w:rsidR="00FD4EAA" w:rsidRPr="00CD4699" w:rsidRDefault="00FD4EAA" w:rsidP="00CD4699">
      <w:pPr>
        <w:pStyle w:val="FootnoteText"/>
        <w:ind w:firstLine="0"/>
        <w:rPr>
          <w:rFonts w:ascii="Times New Roman" w:hAnsi="Times New Roman" w:cs="Times New Roman"/>
          <w:i/>
          <w:iCs/>
          <w:sz w:val="20"/>
          <w:szCs w:val="20"/>
        </w:rPr>
      </w:pPr>
      <w:r w:rsidRPr="00CD4699">
        <w:rPr>
          <w:rStyle w:val="FootnoteReference"/>
          <w:rFonts w:ascii="Times New Roman" w:hAnsi="Times New Roman" w:cs="Times New Roman"/>
          <w:sz w:val="20"/>
          <w:szCs w:val="20"/>
        </w:rPr>
        <w:footnoteRef/>
      </w:r>
      <w:r w:rsidRPr="00CD4699">
        <w:rPr>
          <w:rFonts w:ascii="Times New Roman" w:hAnsi="Times New Roman" w:cs="Times New Roman"/>
          <w:sz w:val="20"/>
          <w:szCs w:val="20"/>
        </w:rPr>
        <w:t xml:space="preserve"> </w:t>
      </w:r>
      <w:r w:rsidRPr="00CD4699">
        <w:rPr>
          <w:rFonts w:ascii="Times New Roman" w:hAnsi="Times New Roman" w:cs="Times New Roman"/>
          <w:i/>
          <w:iCs/>
          <w:sz w:val="20"/>
          <w:szCs w:val="20"/>
        </w:rPr>
        <w:t>Ibid.</w:t>
      </w:r>
    </w:p>
  </w:footnote>
  <w:footnote w:id="38">
    <w:p w14:paraId="6DB450A8" w14:textId="77777777" w:rsidR="00A62243" w:rsidRDefault="00A62243" w:rsidP="004E4B3B">
      <w:pPr>
        <w:pStyle w:val="FootnoteText"/>
        <w:ind w:firstLine="0"/>
      </w:pPr>
      <w:r>
        <w:rPr>
          <w:rStyle w:val="FootnoteReference"/>
        </w:rPr>
        <w:footnoteRef/>
      </w:r>
      <w:r>
        <w:t xml:space="preserve"> </w:t>
      </w:r>
      <w:r w:rsidRPr="00187DEA">
        <w:rPr>
          <w:rFonts w:ascii="Times New Roman" w:hAnsi="Times New Roman" w:cs="Times New Roman"/>
        </w:rPr>
        <w:t xml:space="preserve">ML merupakan </w:t>
      </w:r>
      <w:bookmarkStart w:id="9" w:name="_Hlk138757430"/>
      <w:r w:rsidRPr="00187DEA">
        <w:rPr>
          <w:rFonts w:ascii="Times New Roman" w:hAnsi="Times New Roman" w:cs="Times New Roman"/>
        </w:rPr>
        <w:t>pembelajaran mesin yang merupakan bagian dari AI yang bertanggung jawab untuk sebagian besar aplikasi yang digunakan saat ini. Mempelajari cara memberikan komputer kemampuan untuk mempelajari data dalam jumlah yang besar tanpa diprogram secara eksplisit.</w:t>
      </w:r>
      <w:bookmarkEnd w:id="9"/>
    </w:p>
  </w:footnote>
  <w:footnote w:id="39">
    <w:p w14:paraId="4F81C9AF" w14:textId="44FD42F5" w:rsidR="004E4B3B" w:rsidRPr="004E4B3B" w:rsidRDefault="004E4B3B" w:rsidP="004E4B3B">
      <w:pPr>
        <w:pStyle w:val="FootnoteText"/>
        <w:ind w:firstLine="0"/>
        <w:rPr>
          <w:rFonts w:ascii="Times New Roman" w:hAnsi="Times New Roman" w:cs="Times New Roman"/>
          <w:sz w:val="20"/>
          <w:szCs w:val="20"/>
        </w:rPr>
      </w:pPr>
      <w:r w:rsidRPr="004E4B3B">
        <w:rPr>
          <w:rStyle w:val="FootnoteReference"/>
          <w:rFonts w:ascii="Times New Roman" w:hAnsi="Times New Roman" w:cs="Times New Roman"/>
          <w:sz w:val="20"/>
          <w:szCs w:val="20"/>
        </w:rPr>
        <w:footnoteRef/>
      </w:r>
      <w:r w:rsidRPr="004E4B3B">
        <w:rPr>
          <w:rFonts w:ascii="Times New Roman" w:hAnsi="Times New Roman" w:cs="Times New Roman"/>
          <w:sz w:val="20"/>
          <w:szCs w:val="20"/>
        </w:rPr>
        <w:t xml:space="preserve"> </w:t>
      </w:r>
      <w:r w:rsidRPr="004E4B3B">
        <w:rPr>
          <w:rFonts w:ascii="Times New Roman" w:hAnsi="Times New Roman" w:cs="Times New Roman"/>
          <w:sz w:val="20"/>
          <w:szCs w:val="20"/>
        </w:rPr>
        <w:fldChar w:fldCharType="begin"/>
      </w:r>
      <w:r w:rsidRPr="004E4B3B">
        <w:rPr>
          <w:rFonts w:ascii="Times New Roman" w:hAnsi="Times New Roman" w:cs="Times New Roman"/>
          <w:sz w:val="20"/>
          <w:szCs w:val="20"/>
        </w:rPr>
        <w:instrText xml:space="preserve"> ADDIN ZOTERO_ITEM CSL_CITATION {"citationID":"thGSYBdm","properties":{"formattedCitation":"Jake Frankenfield, \\uc0\\u8220{}Artificial Intelligence: What It Is and How It Is Used,\\uc0\\u8221{} {\\i{}Investopedia}, 2022.","plainCitation":"Jake Frankenfield, “Artificial Intelligence: What It Is and How It Is Used,” Investopedia, 2022.","noteIndex":33},"citationItems":[{"id":32,"uris":["http://zotero.org/users/local/mfmWDCjs/items/MSJQW8JS"],"itemData":{"id":32,"type":"article-newspaper","container-title":"Investopedia","title":"Artificial Intelligence: What It Is and How It Is Used","author":[{"family":"Frankenfield","given":"Jake"}],"issued":{"date-parts":[["2022"]]}}}],"schema":"https://github.com/citation-style-language/schema/raw/master/csl-citation.json"} </w:instrText>
      </w:r>
      <w:r w:rsidRPr="004E4B3B">
        <w:rPr>
          <w:rFonts w:ascii="Times New Roman" w:hAnsi="Times New Roman" w:cs="Times New Roman"/>
          <w:sz w:val="20"/>
          <w:szCs w:val="20"/>
        </w:rPr>
        <w:fldChar w:fldCharType="separate"/>
      </w:r>
      <w:r w:rsidRPr="004E4B3B">
        <w:rPr>
          <w:rFonts w:ascii="Times New Roman" w:hAnsi="Times New Roman" w:cs="Times New Roman"/>
          <w:sz w:val="20"/>
          <w:szCs w:val="20"/>
        </w:rPr>
        <w:t xml:space="preserve">Jake Frankenfield, “Artificial Intelligence: What It Is and How It Is Used,” </w:t>
      </w:r>
      <w:r w:rsidRPr="004E4B3B">
        <w:rPr>
          <w:rFonts w:ascii="Times New Roman" w:hAnsi="Times New Roman" w:cs="Times New Roman"/>
          <w:i/>
          <w:iCs/>
          <w:sz w:val="20"/>
          <w:szCs w:val="20"/>
        </w:rPr>
        <w:t>Investopedia</w:t>
      </w:r>
      <w:r w:rsidRPr="004E4B3B">
        <w:rPr>
          <w:rFonts w:ascii="Times New Roman" w:hAnsi="Times New Roman" w:cs="Times New Roman"/>
          <w:sz w:val="20"/>
          <w:szCs w:val="20"/>
        </w:rPr>
        <w:t>, 2022.</w:t>
      </w:r>
      <w:r w:rsidRPr="004E4B3B">
        <w:rPr>
          <w:rFonts w:ascii="Times New Roman" w:hAnsi="Times New Roman" w:cs="Times New Roman"/>
          <w:sz w:val="20"/>
          <w:szCs w:val="20"/>
        </w:rPr>
        <w:fldChar w:fldCharType="end"/>
      </w:r>
    </w:p>
  </w:footnote>
  <w:footnote w:id="40">
    <w:p w14:paraId="349876AD" w14:textId="0F42F1DF" w:rsidR="00E95484" w:rsidRPr="00E95484" w:rsidRDefault="00E95484" w:rsidP="00E95484">
      <w:pPr>
        <w:pStyle w:val="FootnoteText"/>
        <w:ind w:firstLine="0"/>
        <w:rPr>
          <w:rFonts w:ascii="Times New Roman" w:hAnsi="Times New Roman" w:cs="Times New Roman"/>
          <w:sz w:val="20"/>
          <w:szCs w:val="20"/>
        </w:rPr>
      </w:pPr>
      <w:r w:rsidRPr="00E95484">
        <w:rPr>
          <w:rStyle w:val="FootnoteReference"/>
          <w:rFonts w:ascii="Times New Roman" w:hAnsi="Times New Roman" w:cs="Times New Roman"/>
          <w:sz w:val="20"/>
          <w:szCs w:val="20"/>
        </w:rPr>
        <w:footnoteRef/>
      </w:r>
      <w:r w:rsidRPr="00E95484">
        <w:rPr>
          <w:rFonts w:ascii="Times New Roman" w:hAnsi="Times New Roman" w:cs="Times New Roman"/>
          <w:sz w:val="20"/>
          <w:szCs w:val="20"/>
        </w:rPr>
        <w:t xml:space="preserve"> </w:t>
      </w:r>
      <w:r w:rsidRPr="00E95484">
        <w:rPr>
          <w:rFonts w:ascii="Times New Roman" w:hAnsi="Times New Roman" w:cs="Times New Roman"/>
          <w:sz w:val="20"/>
          <w:szCs w:val="20"/>
        </w:rPr>
        <w:fldChar w:fldCharType="begin"/>
      </w:r>
      <w:r w:rsidRPr="00E95484">
        <w:rPr>
          <w:rFonts w:ascii="Times New Roman" w:hAnsi="Times New Roman" w:cs="Times New Roman"/>
          <w:sz w:val="20"/>
          <w:szCs w:val="20"/>
        </w:rPr>
        <w:instrText xml:space="preserve"> ADDIN ZOTERO_ITEM CSL_CITATION {"citationID":"0eRB2opF","properties":{"formattedCitation":"Peyton E Miller, \\uc0\\u8220{}\\uc0\\u8216{}Good Artists Borrow; Great Artists Steal\\uc0\\u8217{}: How the Fair Use Doctrine Can Bring Harmony to the Federal Circuits on Digital Music Sampling,\\uc0\\u8221{} {\\i{}NORTH CAROLINA LAW REVIEW} 96, no. 4 (2018): h. 1089.","plainCitation":"Peyton E Miller, “‘Good Artists Borrow; Great Artists Steal’: How the Fair Use Doctrine Can Bring Harmony to the Federal Circuits on Digital Music Sampling,” NORTH CAROLINA LAW REVIEW 96, no. 4 (2018): h. 1089.","noteIndex":34},"citationItems":[{"id":127,"uris":["http://zotero.org/users/local/mfmWDCjs/items/2UKZUT34"],"itemData":{"id":127,"type":"article-journal","container-title":"NORTH CAROLINA LAW REVIEW","issue":"4","language":"en","source":"Zotero","title":"\"Good Artists Borrow; Great Artists Steal\": How the Fair Use Doctrine Can Bring Harmony to the Federal Circuits on Digital Music Sampling","volume":"96","author":[{"family":"Miller","given":"Peyton E"}],"issued":{"date-parts":[["2018"]]}},"locator":"h. 1089","label":"page"}],"schema":"https://github.com/citation-style-language/schema/raw/master/csl-citation.json"} </w:instrText>
      </w:r>
      <w:r w:rsidRPr="00E95484">
        <w:rPr>
          <w:rFonts w:ascii="Times New Roman" w:hAnsi="Times New Roman" w:cs="Times New Roman"/>
          <w:sz w:val="20"/>
          <w:szCs w:val="20"/>
        </w:rPr>
        <w:fldChar w:fldCharType="separate"/>
      </w:r>
      <w:r w:rsidRPr="00E95484">
        <w:rPr>
          <w:rFonts w:ascii="Times New Roman" w:hAnsi="Times New Roman" w:cs="Times New Roman"/>
          <w:sz w:val="20"/>
          <w:szCs w:val="20"/>
        </w:rPr>
        <w:t xml:space="preserve">Peyton E Miller, “‘Good Artists Borrow; Great Artists Steal’: How the Fair Use Doctrine Can Bring Harmony to the Federal Circuits on Digital Music Sampling,” </w:t>
      </w:r>
      <w:r w:rsidRPr="00E95484">
        <w:rPr>
          <w:rFonts w:ascii="Times New Roman" w:hAnsi="Times New Roman" w:cs="Times New Roman"/>
          <w:i/>
          <w:iCs/>
          <w:sz w:val="20"/>
          <w:szCs w:val="20"/>
        </w:rPr>
        <w:t>NORTH CAROLINA LAW REVIEW</w:t>
      </w:r>
      <w:r w:rsidRPr="00E95484">
        <w:rPr>
          <w:rFonts w:ascii="Times New Roman" w:hAnsi="Times New Roman" w:cs="Times New Roman"/>
          <w:sz w:val="20"/>
          <w:szCs w:val="20"/>
        </w:rPr>
        <w:t xml:space="preserve"> 96, no. 4 (2018): h. 1089.</w:t>
      </w:r>
      <w:r w:rsidRPr="00E95484">
        <w:rPr>
          <w:rFonts w:ascii="Times New Roman" w:hAnsi="Times New Roman" w:cs="Times New Roman"/>
          <w:sz w:val="20"/>
          <w:szCs w:val="20"/>
        </w:rPr>
        <w:fldChar w:fldCharType="end"/>
      </w:r>
    </w:p>
  </w:footnote>
  <w:footnote w:id="41">
    <w:p w14:paraId="5988865C" w14:textId="5C742A31" w:rsidR="00C04AE0" w:rsidRPr="00DB3512" w:rsidRDefault="00C04AE0" w:rsidP="00C04AE0">
      <w:pPr>
        <w:pStyle w:val="FootnoteText"/>
        <w:ind w:firstLine="0"/>
        <w:rPr>
          <w:rFonts w:ascii="Times New Roman" w:hAnsi="Times New Roman" w:cs="Times New Roman"/>
          <w:sz w:val="20"/>
          <w:szCs w:val="20"/>
        </w:rPr>
      </w:pPr>
      <w:r w:rsidRPr="00DB3512">
        <w:rPr>
          <w:rStyle w:val="FootnoteReference"/>
          <w:rFonts w:ascii="Times New Roman" w:hAnsi="Times New Roman" w:cs="Times New Roman"/>
          <w:sz w:val="20"/>
          <w:szCs w:val="20"/>
        </w:rPr>
        <w:footnoteRef/>
      </w:r>
      <w:r w:rsidRPr="00DB3512">
        <w:rPr>
          <w:rFonts w:ascii="Times New Roman" w:hAnsi="Times New Roman" w:cs="Times New Roman"/>
          <w:sz w:val="20"/>
          <w:szCs w:val="20"/>
        </w:rPr>
        <w:t xml:space="preserve"> </w:t>
      </w:r>
      <w:proofErr w:type="spellStart"/>
      <w:r w:rsidRPr="00DB3512">
        <w:rPr>
          <w:rFonts w:ascii="Times New Roman" w:hAnsi="Times New Roman" w:cs="Times New Roman"/>
          <w:sz w:val="20"/>
          <w:szCs w:val="20"/>
        </w:rPr>
        <w:t>Pasal</w:t>
      </w:r>
      <w:proofErr w:type="spellEnd"/>
      <w:r w:rsidRPr="00DB3512">
        <w:rPr>
          <w:rFonts w:ascii="Times New Roman" w:hAnsi="Times New Roman" w:cs="Times New Roman"/>
          <w:sz w:val="20"/>
          <w:szCs w:val="20"/>
        </w:rPr>
        <w:t xml:space="preserve"> 1 </w:t>
      </w:r>
      <w:proofErr w:type="spellStart"/>
      <w:r w:rsidRPr="00DB3512">
        <w:rPr>
          <w:rFonts w:ascii="Times New Roman" w:hAnsi="Times New Roman" w:cs="Times New Roman"/>
          <w:sz w:val="20"/>
          <w:szCs w:val="20"/>
        </w:rPr>
        <w:t>angka</w:t>
      </w:r>
      <w:proofErr w:type="spellEnd"/>
      <w:r w:rsidRPr="00DB3512">
        <w:rPr>
          <w:rFonts w:ascii="Times New Roman" w:hAnsi="Times New Roman" w:cs="Times New Roman"/>
          <w:sz w:val="20"/>
          <w:szCs w:val="20"/>
        </w:rPr>
        <w:t xml:space="preserve"> 20 </w:t>
      </w:r>
      <w:proofErr w:type="spellStart"/>
      <w:r w:rsidRPr="00DB3512">
        <w:rPr>
          <w:rFonts w:ascii="Times New Roman" w:hAnsi="Times New Roman" w:cs="Times New Roman"/>
          <w:sz w:val="20"/>
          <w:szCs w:val="20"/>
        </w:rPr>
        <w:t>Undang-Undang</w:t>
      </w:r>
      <w:proofErr w:type="spellEnd"/>
      <w:r w:rsidRPr="00DB3512">
        <w:rPr>
          <w:rFonts w:ascii="Times New Roman" w:hAnsi="Times New Roman" w:cs="Times New Roman"/>
          <w:sz w:val="20"/>
          <w:szCs w:val="20"/>
        </w:rPr>
        <w:t xml:space="preserve"> No.28 </w:t>
      </w:r>
      <w:proofErr w:type="spellStart"/>
      <w:r w:rsidRPr="00DB3512">
        <w:rPr>
          <w:rFonts w:ascii="Times New Roman" w:hAnsi="Times New Roman" w:cs="Times New Roman"/>
          <w:sz w:val="20"/>
          <w:szCs w:val="20"/>
        </w:rPr>
        <w:t>Tahun</w:t>
      </w:r>
      <w:proofErr w:type="spellEnd"/>
      <w:r w:rsidRPr="00DB3512">
        <w:rPr>
          <w:rFonts w:ascii="Times New Roman" w:hAnsi="Times New Roman" w:cs="Times New Roman"/>
          <w:sz w:val="20"/>
          <w:szCs w:val="20"/>
        </w:rPr>
        <w:t xml:space="preserve"> 2014 </w:t>
      </w:r>
      <w:proofErr w:type="spellStart"/>
      <w:r w:rsidRPr="00DB3512">
        <w:rPr>
          <w:rFonts w:ascii="Times New Roman" w:hAnsi="Times New Roman" w:cs="Times New Roman"/>
          <w:sz w:val="20"/>
          <w:szCs w:val="20"/>
        </w:rPr>
        <w:t>tentang</w:t>
      </w:r>
      <w:proofErr w:type="spellEnd"/>
      <w:r w:rsidRPr="00DB3512">
        <w:rPr>
          <w:rFonts w:ascii="Times New Roman" w:hAnsi="Times New Roman" w:cs="Times New Roman"/>
          <w:sz w:val="20"/>
          <w:szCs w:val="20"/>
        </w:rPr>
        <w:t xml:space="preserve"> Hak </w:t>
      </w:r>
      <w:proofErr w:type="spellStart"/>
      <w:r w:rsidRPr="00DB3512">
        <w:rPr>
          <w:rFonts w:ascii="Times New Roman" w:hAnsi="Times New Roman" w:cs="Times New Roman"/>
          <w:sz w:val="20"/>
          <w:szCs w:val="20"/>
        </w:rPr>
        <w:t>Cipta</w:t>
      </w:r>
      <w:proofErr w:type="spellEnd"/>
    </w:p>
  </w:footnote>
  <w:footnote w:id="42">
    <w:p w14:paraId="4CBF42B7" w14:textId="7F73E5CF" w:rsidR="00DB3512" w:rsidRDefault="00DB3512" w:rsidP="00DB3512">
      <w:pPr>
        <w:pStyle w:val="FootnoteText"/>
        <w:ind w:firstLine="0"/>
      </w:pPr>
      <w:r w:rsidRPr="00DB3512">
        <w:rPr>
          <w:rStyle w:val="FootnoteReference"/>
          <w:rFonts w:ascii="Times New Roman" w:hAnsi="Times New Roman" w:cs="Times New Roman"/>
          <w:sz w:val="20"/>
          <w:szCs w:val="20"/>
        </w:rPr>
        <w:footnoteRef/>
      </w:r>
      <w:r w:rsidRPr="00DB3512">
        <w:rPr>
          <w:rFonts w:ascii="Times New Roman" w:hAnsi="Times New Roman" w:cs="Times New Roman"/>
          <w:sz w:val="20"/>
          <w:szCs w:val="20"/>
        </w:rPr>
        <w:t xml:space="preserve"> </w:t>
      </w:r>
      <w:r w:rsidRPr="00DB3512">
        <w:rPr>
          <w:rFonts w:ascii="Times New Roman" w:hAnsi="Times New Roman" w:cs="Times New Roman"/>
          <w:sz w:val="20"/>
          <w:szCs w:val="20"/>
        </w:rPr>
        <w:fldChar w:fldCharType="begin"/>
      </w:r>
      <w:r w:rsidR="004D0C00">
        <w:rPr>
          <w:rFonts w:ascii="Times New Roman" w:hAnsi="Times New Roman" w:cs="Times New Roman"/>
          <w:sz w:val="20"/>
          <w:szCs w:val="20"/>
        </w:rPr>
        <w:instrText xml:space="preserve"> ADDIN ZOTERO_ITEM CSL_CITATION {"citationID":"Ar0qJrZD","properties":{"formattedCitation":"Eric Drott, \\uc0\\u8220{}Copyright, Compensation, and Commons in the Music AI Industry,\\uc0\\u8221{} {\\i{}Creative Industries Journal} 14, no. 2 (May 4, 2021): h.10, https://doi.org/10.1080/17510694.2020.1839702.","plainCitation":"Eric Drott, “Copyright, Compensation, and Commons in the Music AI Industry,” Creative Industries Journal 14, no. 2 (May 4, 2021): h.10, https://doi.org/10.1080/17510694.2020.1839702.","noteIndex":38},"citationItems":[{"id":75,"uris":["http://zotero.org/users/local/mfmWDCjs/items/HQNJYPWW"],"itemData":{"id":75,"type":"article-journal","container-title":"Creative Industries Journal","DOI":"10.1080/17510694.2020.1839702","ISSN":"1751-0694","issue":"2","journalAbbreviation":"Creative Industries Journal","note":"publisher: Routledge","page":"190-207","title":"Copyright, compensation, and commons in the music AI industry","volume":"14","author":[{"family":"Drott","given":"Eric"}],"issued":{"date-parts":[["2021",5,4]]}},"locator":"h.10","label":"page"}],"schema":"https://github.com/citation-style-language/schema/raw/master/csl-citation.json"} </w:instrText>
      </w:r>
      <w:r w:rsidRPr="00DB3512">
        <w:rPr>
          <w:rFonts w:ascii="Times New Roman" w:hAnsi="Times New Roman" w:cs="Times New Roman"/>
          <w:sz w:val="20"/>
          <w:szCs w:val="20"/>
        </w:rPr>
        <w:fldChar w:fldCharType="separate"/>
      </w:r>
      <w:r w:rsidRPr="00DB3512">
        <w:rPr>
          <w:rFonts w:ascii="Times New Roman" w:hAnsi="Times New Roman" w:cs="Times New Roman"/>
          <w:sz w:val="20"/>
          <w:szCs w:val="24"/>
        </w:rPr>
        <w:t xml:space="preserve">Eric Drott, “Copyright, Compensation, and Commons in the Music AI Industry,” </w:t>
      </w:r>
      <w:r w:rsidRPr="00DB3512">
        <w:rPr>
          <w:rFonts w:ascii="Times New Roman" w:hAnsi="Times New Roman" w:cs="Times New Roman"/>
          <w:i/>
          <w:iCs/>
          <w:sz w:val="20"/>
          <w:szCs w:val="24"/>
        </w:rPr>
        <w:t>Creative Industries Journal</w:t>
      </w:r>
      <w:r w:rsidRPr="00DB3512">
        <w:rPr>
          <w:rFonts w:ascii="Times New Roman" w:hAnsi="Times New Roman" w:cs="Times New Roman"/>
          <w:sz w:val="20"/>
          <w:szCs w:val="24"/>
        </w:rPr>
        <w:t xml:space="preserve"> 14, no. 2 (May 4, 2021): h.10, https://doi.org/10.1080/17510694.2020.1839702.</w:t>
      </w:r>
      <w:r w:rsidRPr="00DB3512">
        <w:rPr>
          <w:rFonts w:ascii="Times New Roman" w:hAnsi="Times New Roman" w:cs="Times New Roman"/>
          <w:sz w:val="20"/>
          <w:szCs w:val="20"/>
        </w:rPr>
        <w:fldChar w:fldCharType="end"/>
      </w:r>
    </w:p>
  </w:footnote>
  <w:footnote w:id="43">
    <w:p w14:paraId="4953B98D" w14:textId="5E19D516" w:rsidR="00DB3512" w:rsidRPr="00221C8B" w:rsidRDefault="00DB3512" w:rsidP="00DB3512">
      <w:pPr>
        <w:pStyle w:val="FootnoteText"/>
        <w:ind w:firstLine="0"/>
        <w:rPr>
          <w:rFonts w:ascii="Times New Roman" w:hAnsi="Times New Roman" w:cs="Times New Roman"/>
          <w:sz w:val="20"/>
          <w:szCs w:val="20"/>
        </w:rPr>
      </w:pPr>
      <w:r w:rsidRPr="00221C8B">
        <w:rPr>
          <w:rStyle w:val="FootnoteReference"/>
          <w:rFonts w:ascii="Times New Roman" w:hAnsi="Times New Roman" w:cs="Times New Roman"/>
          <w:sz w:val="20"/>
          <w:szCs w:val="20"/>
        </w:rPr>
        <w:footnoteRef/>
      </w:r>
      <w:r w:rsidRPr="00221C8B">
        <w:rPr>
          <w:rFonts w:ascii="Times New Roman" w:hAnsi="Times New Roman" w:cs="Times New Roman"/>
          <w:sz w:val="20"/>
          <w:szCs w:val="20"/>
        </w:rPr>
        <w:t xml:space="preserve"> </w:t>
      </w:r>
      <w:r w:rsidRPr="00221C8B">
        <w:rPr>
          <w:rFonts w:ascii="Times New Roman" w:hAnsi="Times New Roman" w:cs="Times New Roman"/>
          <w:i/>
          <w:iCs/>
          <w:sz w:val="20"/>
          <w:szCs w:val="20"/>
        </w:rPr>
        <w:fldChar w:fldCharType="begin"/>
      </w:r>
      <w:r w:rsidR="004D0C00">
        <w:rPr>
          <w:rFonts w:ascii="Times New Roman" w:hAnsi="Times New Roman" w:cs="Times New Roman"/>
          <w:i/>
          <w:iCs/>
          <w:sz w:val="20"/>
          <w:szCs w:val="20"/>
        </w:rPr>
        <w:instrText xml:space="preserve"> ADDIN ZOTERO_ITEM CSL_CITATION {"citationID":"jtH1VCEr","properties":{"formattedCitation":"ibid, Drott, \\uc0\\u8220{}Copyright, Compensation, and Commons in the Music AI Industry.\\uc0\\u8221{}","plainCitation":"ibid, Drott, “Copyright, Compensation, and Commons in the Music AI Industry.”","noteIndex":39},"citationItems":[{"id":75,"uris":["http://zotero.org/users/local/mfmWDCjs/items/HQNJYPWW"],"itemData":{"id":75,"type":"article-journal","container-title":"Creative Industries Journal","DOI":"10.1080/17510694.2020.1839702","ISSN":"1751-0694","issue":"2","journalAbbreviation":"Creative Industries Journal","note":"publisher: Routledge","page":"190-207","title":"Copyright, compensation, and commons in the music AI industry","volume":"14","author":[{"family":"Drott","given":"Eric"}],"issued":{"date-parts":[["2021",5,4]]}},"label":"page","prefix":"ibid,"}],"schema":"https://github.com/citation-style-language/schema/raw/master/csl-citation.json"} </w:instrText>
      </w:r>
      <w:r w:rsidRPr="00221C8B">
        <w:rPr>
          <w:rFonts w:ascii="Times New Roman" w:hAnsi="Times New Roman" w:cs="Times New Roman"/>
          <w:i/>
          <w:iCs/>
          <w:sz w:val="20"/>
          <w:szCs w:val="20"/>
        </w:rPr>
        <w:fldChar w:fldCharType="separate"/>
      </w:r>
      <w:r w:rsidR="00A235E5" w:rsidRPr="00A235E5">
        <w:rPr>
          <w:rFonts w:ascii="Times New Roman" w:hAnsi="Times New Roman" w:cs="Times New Roman"/>
          <w:sz w:val="20"/>
          <w:szCs w:val="24"/>
        </w:rPr>
        <w:t>ibid, Drott, “Copyright, Compensation, and Commons in the Music AI Industry.”</w:t>
      </w:r>
      <w:r w:rsidRPr="00221C8B">
        <w:rPr>
          <w:rFonts w:ascii="Times New Roman" w:hAnsi="Times New Roman" w:cs="Times New Roman"/>
          <w:i/>
          <w:iCs/>
          <w:sz w:val="20"/>
          <w:szCs w:val="20"/>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61FF" w14:textId="50FED0C6" w:rsidR="0068551B" w:rsidRDefault="00000000">
    <w:pPr>
      <w:pStyle w:val="Header"/>
    </w:pPr>
    <w:r>
      <w:rPr>
        <w:noProof/>
      </w:rPr>
      <w:pict w14:anchorId="79551B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4" o:spid="_x0000_s1035" type="#_x0000_t136" style="position:absolute;left:0;text-align:left;margin-left:0;margin-top:0;width:591.4pt;height:68.2pt;rotation:315;z-index:-251655168;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8C74" w14:textId="6F1D6900" w:rsidR="0068551B" w:rsidRDefault="00000000">
    <w:pPr>
      <w:pStyle w:val="Header"/>
    </w:pPr>
    <w:r>
      <w:rPr>
        <w:noProof/>
      </w:rPr>
      <w:pict w14:anchorId="05C845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5" o:spid="_x0000_s1036" type="#_x0000_t136" style="position:absolute;left:0;text-align:left;margin-left:0;margin-top:0;width:591.4pt;height:68.2pt;rotation:315;z-index:-251653120;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925D" w14:textId="0A2F1769" w:rsidR="0068551B" w:rsidRDefault="00000000">
    <w:pPr>
      <w:pStyle w:val="Header"/>
    </w:pPr>
    <w:r>
      <w:rPr>
        <w:noProof/>
      </w:rPr>
      <w:pict w14:anchorId="62C3BC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6229343" o:spid="_x0000_s1034" type="#_x0000_t136" style="position:absolute;left:0;text-align:left;margin-left:0;margin-top:0;width:591.4pt;height:68.2pt;rotation:315;z-index:-251657216;mso-position-horizontal:center;mso-position-horizontal-relative:margin;mso-position-vertical:center;mso-position-vertical-relative:margin" o:allowincell="f" fillcolor="silver" stroked="f">
          <v:fill opacity=".5"/>
          <v:textpath style="font-family:&quot;Lora&quot;;font-size:1pt" string="Template Bahasa Indonesi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10ED"/>
    <w:multiLevelType w:val="multilevel"/>
    <w:tmpl w:val="233618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5DF4F94"/>
    <w:multiLevelType w:val="hybridMultilevel"/>
    <w:tmpl w:val="4154AB08"/>
    <w:lvl w:ilvl="0" w:tplc="E1DEB128">
      <w:start w:val="1"/>
      <w:numFmt w:val="lowerLetter"/>
      <w:lvlText w:val="%1."/>
      <w:lvlJc w:val="left"/>
      <w:pPr>
        <w:ind w:left="1260" w:hanging="360"/>
      </w:pPr>
      <w:rPr>
        <w:rFonts w:ascii="Times New Roman" w:eastAsiaTheme="minorHAnsi" w:hAnsi="Times New Roman" w:cs="Times New Roman"/>
      </w:rPr>
    </w:lvl>
    <w:lvl w:ilvl="1" w:tplc="04210019">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 w15:restartNumberingAfterBreak="0">
    <w:nsid w:val="51C36A40"/>
    <w:multiLevelType w:val="multilevel"/>
    <w:tmpl w:val="C638EB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97D52E1"/>
    <w:multiLevelType w:val="hybridMultilevel"/>
    <w:tmpl w:val="9C609452"/>
    <w:lvl w:ilvl="0" w:tplc="24B82DC0">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656A7203"/>
    <w:multiLevelType w:val="multilevel"/>
    <w:tmpl w:val="70C80BB8"/>
    <w:lvl w:ilvl="0">
      <w:start w:val="1"/>
      <w:numFmt w:val="decimal"/>
      <w:pStyle w:val="Introductiondkk"/>
      <w:lvlText w:val="%1."/>
      <w:lvlJc w:val="left"/>
      <w:pPr>
        <w:ind w:left="432" w:hanging="432"/>
      </w:pPr>
    </w:lvl>
    <w:lvl w:ilvl="1">
      <w:start w:val="1"/>
      <w:numFmt w:val="decimal"/>
      <w:pStyle w:val="Subheading"/>
      <w:lvlText w:val="%1.%2."/>
      <w:lvlJc w:val="left"/>
      <w:pPr>
        <w:ind w:left="576" w:hanging="576"/>
      </w:pPr>
    </w:lvl>
    <w:lvl w:ilvl="2">
      <w:start w:val="1"/>
      <w:numFmt w:val="decimal"/>
      <w:pStyle w:val="SubheadingLevel2"/>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EB72437"/>
    <w:multiLevelType w:val="hybridMultilevel"/>
    <w:tmpl w:val="F38AAB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86A4007"/>
    <w:multiLevelType w:val="hybridMultilevel"/>
    <w:tmpl w:val="248A41BE"/>
    <w:lvl w:ilvl="0" w:tplc="32CC33D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7C84275A"/>
    <w:multiLevelType w:val="multilevel"/>
    <w:tmpl w:val="E652952A"/>
    <w:lvl w:ilvl="0">
      <w:start w:val="1"/>
      <w:numFmt w:val="decimal"/>
      <w:suff w:val="nothing"/>
      <w:lvlText w:val="Bab %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i w:val="0"/>
        <w:i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56167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3631726">
    <w:abstractNumId w:val="6"/>
  </w:num>
  <w:num w:numId="3" w16cid:durableId="1445031804">
    <w:abstractNumId w:val="3"/>
  </w:num>
  <w:num w:numId="4" w16cid:durableId="1180970397">
    <w:abstractNumId w:val="2"/>
  </w:num>
  <w:num w:numId="5" w16cid:durableId="372468057">
    <w:abstractNumId w:val="1"/>
  </w:num>
  <w:num w:numId="6" w16cid:durableId="514417633">
    <w:abstractNumId w:val="5"/>
  </w:num>
  <w:num w:numId="7" w16cid:durableId="1169757892">
    <w:abstractNumId w:val="7"/>
  </w:num>
  <w:num w:numId="8" w16cid:durableId="170020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LMwNjUxMTc1MrA0NrFU0lEKTi0uzszPAykwrgUAJR9/SCwAAAA="/>
  </w:docVars>
  <w:rsids>
    <w:rsidRoot w:val="0068551B"/>
    <w:rsid w:val="000060F6"/>
    <w:rsid w:val="00006D89"/>
    <w:rsid w:val="00006FBA"/>
    <w:rsid w:val="00017BCB"/>
    <w:rsid w:val="00067FF3"/>
    <w:rsid w:val="00072E38"/>
    <w:rsid w:val="00085029"/>
    <w:rsid w:val="000B2F68"/>
    <w:rsid w:val="000C7695"/>
    <w:rsid w:val="001473D5"/>
    <w:rsid w:val="001979D7"/>
    <w:rsid w:val="001F1420"/>
    <w:rsid w:val="00216C5E"/>
    <w:rsid w:val="00221C8B"/>
    <w:rsid w:val="0026555F"/>
    <w:rsid w:val="0028418A"/>
    <w:rsid w:val="00297083"/>
    <w:rsid w:val="002A032F"/>
    <w:rsid w:val="002B2A59"/>
    <w:rsid w:val="002C06DC"/>
    <w:rsid w:val="002C34BF"/>
    <w:rsid w:val="00310E6D"/>
    <w:rsid w:val="00367C74"/>
    <w:rsid w:val="003C192D"/>
    <w:rsid w:val="003C3505"/>
    <w:rsid w:val="003C66D9"/>
    <w:rsid w:val="003E1CCD"/>
    <w:rsid w:val="00401549"/>
    <w:rsid w:val="00442137"/>
    <w:rsid w:val="004714C5"/>
    <w:rsid w:val="00491848"/>
    <w:rsid w:val="00497872"/>
    <w:rsid w:val="004D0C00"/>
    <w:rsid w:val="004E4B3B"/>
    <w:rsid w:val="005572DB"/>
    <w:rsid w:val="00577E5B"/>
    <w:rsid w:val="005D00AE"/>
    <w:rsid w:val="00611BFA"/>
    <w:rsid w:val="00646FC3"/>
    <w:rsid w:val="0065466B"/>
    <w:rsid w:val="0068551B"/>
    <w:rsid w:val="006C265B"/>
    <w:rsid w:val="006D3F2E"/>
    <w:rsid w:val="00722850"/>
    <w:rsid w:val="00727233"/>
    <w:rsid w:val="007D4AD0"/>
    <w:rsid w:val="007E0802"/>
    <w:rsid w:val="00802696"/>
    <w:rsid w:val="00803801"/>
    <w:rsid w:val="008143BA"/>
    <w:rsid w:val="00816F3C"/>
    <w:rsid w:val="00835B71"/>
    <w:rsid w:val="00866977"/>
    <w:rsid w:val="008761CF"/>
    <w:rsid w:val="0091526A"/>
    <w:rsid w:val="00945DA0"/>
    <w:rsid w:val="00975818"/>
    <w:rsid w:val="00990DEF"/>
    <w:rsid w:val="00995C89"/>
    <w:rsid w:val="00A06313"/>
    <w:rsid w:val="00A07E4E"/>
    <w:rsid w:val="00A235E5"/>
    <w:rsid w:val="00A24574"/>
    <w:rsid w:val="00A62243"/>
    <w:rsid w:val="00AE4940"/>
    <w:rsid w:val="00AE4B3E"/>
    <w:rsid w:val="00B47AF8"/>
    <w:rsid w:val="00B6199F"/>
    <w:rsid w:val="00B6581E"/>
    <w:rsid w:val="00BB7A64"/>
    <w:rsid w:val="00BE171E"/>
    <w:rsid w:val="00BE69E7"/>
    <w:rsid w:val="00C048C4"/>
    <w:rsid w:val="00C04AE0"/>
    <w:rsid w:val="00C1224F"/>
    <w:rsid w:val="00C42F4A"/>
    <w:rsid w:val="00C836F4"/>
    <w:rsid w:val="00C922AA"/>
    <w:rsid w:val="00CA7E73"/>
    <w:rsid w:val="00CD4699"/>
    <w:rsid w:val="00D153C7"/>
    <w:rsid w:val="00D47E31"/>
    <w:rsid w:val="00DB3512"/>
    <w:rsid w:val="00DB7292"/>
    <w:rsid w:val="00DE6A4D"/>
    <w:rsid w:val="00E12D4E"/>
    <w:rsid w:val="00E553CB"/>
    <w:rsid w:val="00E555DA"/>
    <w:rsid w:val="00E62742"/>
    <w:rsid w:val="00E95484"/>
    <w:rsid w:val="00EA23B7"/>
    <w:rsid w:val="00EB0464"/>
    <w:rsid w:val="00EE3FE0"/>
    <w:rsid w:val="00F57953"/>
    <w:rsid w:val="00FD4EAA"/>
    <w:rsid w:val="00FD6A06"/>
    <w:rsid w:val="00FE1988"/>
    <w:rsid w:val="00FE3B8B"/>
    <w:rsid w:val="00FE5143"/>
    <w:rsid w:val="00FF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9A580"/>
  <w15:docId w15:val="{0E0640D4-36D5-40BA-BDA5-E6D1DF62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51B"/>
    <w:pPr>
      <w:suppressAutoHyphens/>
      <w:spacing w:after="120" w:line="240" w:lineRule="auto"/>
      <w:ind w:firstLine="284"/>
      <w:contextualSpacing/>
      <w:jc w:val="both"/>
    </w:pPr>
    <w:rPr>
      <w:rFonts w:ascii="Times New Roman" w:eastAsia="Calibri" w:hAnsi="Times New Roman" w:cs="Times New Roman"/>
      <w:szCs w:val="20"/>
    </w:rPr>
  </w:style>
  <w:style w:type="paragraph" w:styleId="Heading1">
    <w:name w:val="heading 1"/>
    <w:basedOn w:val="Normal"/>
    <w:next w:val="Normal"/>
    <w:link w:val="Heading1Char"/>
    <w:uiPriority w:val="9"/>
    <w:qFormat/>
    <w:rsid w:val="002C06DC"/>
    <w:pPr>
      <w:ind w:firstLine="0"/>
      <w:jc w:val="center"/>
      <w:outlineLvl w:val="0"/>
    </w:pPr>
    <w:rPr>
      <w:b/>
      <w:bCs/>
      <w:sz w:val="26"/>
      <w:szCs w:val="26"/>
      <w:lang w:val="sv-SE"/>
    </w:rPr>
  </w:style>
  <w:style w:type="paragraph" w:styleId="Heading2">
    <w:name w:val="heading 2"/>
    <w:basedOn w:val="Heading1"/>
    <w:next w:val="Normal"/>
    <w:link w:val="Heading2Char"/>
    <w:uiPriority w:val="9"/>
    <w:unhideWhenUsed/>
    <w:qFormat/>
    <w:rsid w:val="00C922AA"/>
    <w:pPr>
      <w:spacing w:after="0" w:line="276" w:lineRule="auto"/>
      <w:ind w:left="576" w:hanging="576"/>
      <w:outlineLvl w:val="1"/>
    </w:pPr>
    <w:rPr>
      <w:rFonts w:eastAsia="Times New Roman"/>
      <w:b w:val="0"/>
      <w:bCs w:val="0"/>
      <w:lang w:val="en-ID"/>
    </w:rPr>
  </w:style>
  <w:style w:type="paragraph" w:styleId="Heading3">
    <w:name w:val="heading 3"/>
    <w:basedOn w:val="Heading2"/>
    <w:next w:val="Normal"/>
    <w:link w:val="Heading3Char"/>
    <w:uiPriority w:val="9"/>
    <w:unhideWhenUsed/>
    <w:qFormat/>
    <w:rsid w:val="00C922AA"/>
    <w:pPr>
      <w:ind w:left="720" w:hanging="720"/>
      <w:outlineLvl w:val="2"/>
    </w:pPr>
    <w:rPr>
      <w:sz w:val="22"/>
      <w:szCs w:val="22"/>
    </w:rPr>
  </w:style>
  <w:style w:type="paragraph" w:styleId="Heading4">
    <w:name w:val="heading 4"/>
    <w:basedOn w:val="Normal"/>
    <w:next w:val="Normal"/>
    <w:link w:val="Heading4Char"/>
    <w:uiPriority w:val="9"/>
    <w:semiHidden/>
    <w:unhideWhenUsed/>
    <w:qFormat/>
    <w:rsid w:val="00C922AA"/>
    <w:pPr>
      <w:keepNext/>
      <w:keepLines/>
      <w:spacing w:before="40" w:after="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22AA"/>
    <w:pPr>
      <w:keepNext/>
      <w:keepLines/>
      <w:spacing w:before="40" w:after="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22AA"/>
    <w:pPr>
      <w:keepNext/>
      <w:keepLines/>
      <w:spacing w:before="40" w:after="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22AA"/>
    <w:pPr>
      <w:keepNext/>
      <w:keepLines/>
      <w:spacing w:before="40" w:after="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22AA"/>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22AA"/>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C06DC"/>
    <w:rPr>
      <w:rFonts w:ascii="Times New Roman" w:eastAsia="Calibri" w:hAnsi="Times New Roman" w:cs="Times New Roman"/>
      <w:b/>
      <w:bCs/>
      <w:sz w:val="26"/>
      <w:szCs w:val="26"/>
      <w:lang w:val="sv-SE"/>
    </w:rPr>
  </w:style>
  <w:style w:type="paragraph" w:styleId="Header">
    <w:name w:val="header"/>
    <w:basedOn w:val="Normal"/>
    <w:link w:val="HeaderChar"/>
    <w:uiPriority w:val="99"/>
    <w:unhideWhenUsed/>
    <w:rsid w:val="0068551B"/>
    <w:pPr>
      <w:tabs>
        <w:tab w:val="center" w:pos="4680"/>
        <w:tab w:val="right" w:pos="9360"/>
      </w:tabs>
      <w:spacing w:after="0"/>
    </w:pPr>
  </w:style>
  <w:style w:type="character" w:customStyle="1" w:styleId="HeaderChar">
    <w:name w:val="Header Char"/>
    <w:basedOn w:val="DefaultParagraphFont"/>
    <w:link w:val="Header"/>
    <w:uiPriority w:val="99"/>
    <w:rsid w:val="0068551B"/>
    <w:rPr>
      <w:rFonts w:ascii="Lora" w:hAnsi="Lora"/>
      <w:sz w:val="24"/>
      <w:szCs w:val="24"/>
    </w:rPr>
  </w:style>
  <w:style w:type="paragraph" w:styleId="Footer">
    <w:name w:val="footer"/>
    <w:basedOn w:val="Normal"/>
    <w:link w:val="FooterChar"/>
    <w:uiPriority w:val="99"/>
    <w:unhideWhenUsed/>
    <w:rsid w:val="0068551B"/>
    <w:pPr>
      <w:tabs>
        <w:tab w:val="center" w:pos="4680"/>
        <w:tab w:val="right" w:pos="9360"/>
      </w:tabs>
      <w:spacing w:after="0"/>
    </w:pPr>
  </w:style>
  <w:style w:type="character" w:customStyle="1" w:styleId="FooterChar">
    <w:name w:val="Footer Char"/>
    <w:basedOn w:val="DefaultParagraphFont"/>
    <w:link w:val="Footer"/>
    <w:uiPriority w:val="99"/>
    <w:rsid w:val="0068551B"/>
    <w:rPr>
      <w:rFonts w:ascii="Lora" w:hAnsi="Lora"/>
      <w:sz w:val="24"/>
      <w:szCs w:val="24"/>
    </w:rPr>
  </w:style>
  <w:style w:type="character" w:styleId="Hyperlink">
    <w:name w:val="Hyperlink"/>
    <w:uiPriority w:val="99"/>
    <w:unhideWhenUsed/>
    <w:rsid w:val="0068551B"/>
    <w:rPr>
      <w:color w:val="0563C1"/>
      <w:u w:val="single"/>
    </w:rPr>
  </w:style>
  <w:style w:type="character" w:customStyle="1" w:styleId="FootnoteTextChar">
    <w:name w:val="Footnote Text Char"/>
    <w:aliases w:val="Char1 Char"/>
    <w:basedOn w:val="DefaultParagraphFont"/>
    <w:link w:val="FootnoteText"/>
    <w:uiPriority w:val="99"/>
    <w:qFormat/>
    <w:locked/>
    <w:rsid w:val="0068551B"/>
  </w:style>
  <w:style w:type="paragraph" w:styleId="FootnoteText">
    <w:name w:val="footnote text"/>
    <w:aliases w:val="Char1"/>
    <w:basedOn w:val="Normal"/>
    <w:link w:val="FootnoteTextChar"/>
    <w:uiPriority w:val="99"/>
    <w:unhideWhenUsed/>
    <w:rsid w:val="0068551B"/>
    <w:rPr>
      <w:rFonts w:asciiTheme="minorHAnsi" w:eastAsiaTheme="minorHAnsi" w:hAnsiTheme="minorHAnsi" w:cstheme="minorBidi"/>
      <w:szCs w:val="22"/>
    </w:rPr>
  </w:style>
  <w:style w:type="character" w:customStyle="1" w:styleId="FootnoteTextChar1">
    <w:name w:val="Footnote Text Char1"/>
    <w:basedOn w:val="DefaultParagraphFont"/>
    <w:uiPriority w:val="99"/>
    <w:semiHidden/>
    <w:rsid w:val="0068551B"/>
    <w:rPr>
      <w:rFonts w:ascii="Times New Roman" w:eastAsia="Calibri" w:hAnsi="Times New Roman" w:cs="Times New Roman"/>
      <w:sz w:val="20"/>
      <w:szCs w:val="20"/>
    </w:rPr>
  </w:style>
  <w:style w:type="character" w:customStyle="1" w:styleId="SubJudulTemplateChar">
    <w:name w:val="Sub Judul Template Char"/>
    <w:basedOn w:val="DefaultParagraphFont"/>
    <w:link w:val="SubJudulTemplate"/>
    <w:locked/>
    <w:rsid w:val="0068551B"/>
    <w:rPr>
      <w:rFonts w:ascii="Times New Roman" w:eastAsia="Arial" w:hAnsi="Times New Roman" w:cs="Times New Roman"/>
      <w:b/>
      <w:bCs/>
      <w:sz w:val="24"/>
      <w:szCs w:val="24"/>
      <w:lang w:val="id-ID"/>
    </w:rPr>
  </w:style>
  <w:style w:type="paragraph" w:customStyle="1" w:styleId="SubJudulTemplate">
    <w:name w:val="Sub Judul Template"/>
    <w:basedOn w:val="Normal"/>
    <w:link w:val="SubJudulTemplateChar"/>
    <w:qFormat/>
    <w:rsid w:val="0068551B"/>
    <w:pPr>
      <w:suppressAutoHyphens w:val="0"/>
      <w:spacing w:after="0" w:line="360" w:lineRule="auto"/>
      <w:ind w:left="284" w:hanging="284"/>
      <w:contextualSpacing w:val="0"/>
    </w:pPr>
    <w:rPr>
      <w:rFonts w:eastAsia="Arial"/>
      <w:b/>
      <w:bCs/>
      <w:sz w:val="24"/>
      <w:szCs w:val="24"/>
      <w:lang w:val="id-ID"/>
    </w:rPr>
  </w:style>
  <w:style w:type="character" w:customStyle="1" w:styleId="FootnoteCharacters">
    <w:name w:val="Footnote Characters"/>
    <w:uiPriority w:val="99"/>
    <w:qFormat/>
    <w:rsid w:val="0068551B"/>
    <w:rPr>
      <w:vertAlign w:val="superscript"/>
    </w:rPr>
  </w:style>
  <w:style w:type="character" w:styleId="UnresolvedMention">
    <w:name w:val="Unresolved Mention"/>
    <w:basedOn w:val="DefaultParagraphFont"/>
    <w:uiPriority w:val="99"/>
    <w:semiHidden/>
    <w:unhideWhenUsed/>
    <w:rsid w:val="003C66D9"/>
    <w:rPr>
      <w:color w:val="605E5C"/>
      <w:shd w:val="clear" w:color="auto" w:fill="E1DFDD"/>
    </w:rPr>
  </w:style>
  <w:style w:type="character" w:customStyle="1" w:styleId="JudulArtikelChar">
    <w:name w:val="Judul Artikel Char"/>
    <w:basedOn w:val="DefaultParagraphFont"/>
    <w:link w:val="JudulArtikel"/>
    <w:locked/>
    <w:rsid w:val="00C922AA"/>
    <w:rPr>
      <w:rFonts w:ascii="Times New Roman" w:hAnsi="Times New Roman" w:cs="Times New Roman"/>
      <w:b/>
      <w:bCs/>
      <w:sz w:val="26"/>
      <w:szCs w:val="26"/>
    </w:rPr>
  </w:style>
  <w:style w:type="paragraph" w:customStyle="1" w:styleId="JudulArtikel">
    <w:name w:val="Judul Artikel"/>
    <w:basedOn w:val="Normal"/>
    <w:link w:val="JudulArtikelChar"/>
    <w:qFormat/>
    <w:rsid w:val="00C922AA"/>
    <w:pPr>
      <w:suppressAutoHyphens w:val="0"/>
      <w:spacing w:after="0"/>
      <w:ind w:firstLine="0"/>
      <w:contextualSpacing w:val="0"/>
      <w:jc w:val="center"/>
    </w:pPr>
    <w:rPr>
      <w:rFonts w:eastAsiaTheme="minorHAnsi"/>
      <w:b/>
      <w:bCs/>
      <w:sz w:val="26"/>
      <w:szCs w:val="26"/>
    </w:rPr>
  </w:style>
  <w:style w:type="character" w:customStyle="1" w:styleId="ArticleTitleChar">
    <w:name w:val="Article Title Char"/>
    <w:basedOn w:val="DefaultParagraphFont"/>
    <w:link w:val="ArticleTitle"/>
    <w:locked/>
    <w:rsid w:val="00C922AA"/>
    <w:rPr>
      <w:rFonts w:ascii="Times New Roman" w:hAnsi="Times New Roman" w:cs="Times New Roman"/>
      <w:b/>
      <w:bCs/>
      <w:i/>
      <w:iCs/>
      <w:sz w:val="26"/>
      <w:szCs w:val="26"/>
    </w:rPr>
  </w:style>
  <w:style w:type="paragraph" w:customStyle="1" w:styleId="ArticleTitle">
    <w:name w:val="Article Title"/>
    <w:basedOn w:val="Normal"/>
    <w:link w:val="ArticleTitleChar"/>
    <w:qFormat/>
    <w:rsid w:val="00C922AA"/>
    <w:pPr>
      <w:suppressAutoHyphens w:val="0"/>
      <w:spacing w:before="120" w:after="0"/>
      <w:ind w:firstLine="0"/>
      <w:contextualSpacing w:val="0"/>
      <w:jc w:val="center"/>
    </w:pPr>
    <w:rPr>
      <w:rFonts w:eastAsiaTheme="minorHAnsi"/>
      <w:b/>
      <w:bCs/>
      <w:i/>
      <w:iCs/>
      <w:sz w:val="26"/>
      <w:szCs w:val="26"/>
    </w:rPr>
  </w:style>
  <w:style w:type="character" w:customStyle="1" w:styleId="IdentitasChar">
    <w:name w:val="Identitas Char"/>
    <w:basedOn w:val="DefaultParagraphFont"/>
    <w:link w:val="Identitas"/>
    <w:locked/>
    <w:rsid w:val="00C922AA"/>
    <w:rPr>
      <w:rFonts w:ascii="Times New Roman" w:hAnsi="Times New Roman" w:cs="Times New Roman"/>
      <w:b/>
      <w:bCs/>
    </w:rPr>
  </w:style>
  <w:style w:type="paragraph" w:customStyle="1" w:styleId="Identitas">
    <w:name w:val="Identitas"/>
    <w:basedOn w:val="Normal"/>
    <w:link w:val="IdentitasChar"/>
    <w:qFormat/>
    <w:rsid w:val="00C922AA"/>
    <w:pPr>
      <w:suppressAutoHyphens w:val="0"/>
      <w:spacing w:after="0"/>
      <w:ind w:firstLine="0"/>
      <w:contextualSpacing w:val="0"/>
      <w:jc w:val="center"/>
    </w:pPr>
    <w:rPr>
      <w:rFonts w:eastAsiaTheme="minorHAnsi"/>
      <w:b/>
      <w:bCs/>
      <w:szCs w:val="22"/>
    </w:rPr>
  </w:style>
  <w:style w:type="character" w:customStyle="1" w:styleId="Heading2Char">
    <w:name w:val="Heading 2 Char"/>
    <w:basedOn w:val="DefaultParagraphFont"/>
    <w:link w:val="Heading2"/>
    <w:uiPriority w:val="9"/>
    <w:qFormat/>
    <w:rsid w:val="00C922AA"/>
    <w:rPr>
      <w:rFonts w:ascii="Times New Roman" w:eastAsia="Times New Roman" w:hAnsi="Times New Roman" w:cs="Times New Roman"/>
      <w:b/>
      <w:bCs/>
      <w:sz w:val="24"/>
      <w:szCs w:val="24"/>
      <w:lang w:val="en-ID"/>
    </w:rPr>
  </w:style>
  <w:style w:type="character" w:customStyle="1" w:styleId="Heading3Char">
    <w:name w:val="Heading 3 Char"/>
    <w:basedOn w:val="DefaultParagraphFont"/>
    <w:link w:val="Heading3"/>
    <w:uiPriority w:val="9"/>
    <w:qFormat/>
    <w:rsid w:val="00C922AA"/>
    <w:rPr>
      <w:rFonts w:ascii="Times New Roman" w:eastAsia="Times New Roman" w:hAnsi="Times New Roman" w:cs="Times New Roman"/>
      <w:b/>
      <w:bCs/>
      <w:lang w:val="en-ID"/>
    </w:rPr>
  </w:style>
  <w:style w:type="character" w:customStyle="1" w:styleId="Heading4Char">
    <w:name w:val="Heading 4 Char"/>
    <w:basedOn w:val="DefaultParagraphFont"/>
    <w:link w:val="Heading4"/>
    <w:uiPriority w:val="9"/>
    <w:semiHidden/>
    <w:rsid w:val="00C922AA"/>
    <w:rPr>
      <w:rFonts w:asciiTheme="majorHAnsi" w:eastAsiaTheme="majorEastAsia" w:hAnsiTheme="majorHAnsi" w:cstheme="majorBidi"/>
      <w:i/>
      <w:iCs/>
      <w:color w:val="2F5496" w:themeColor="accent1" w:themeShade="BF"/>
      <w:szCs w:val="20"/>
    </w:rPr>
  </w:style>
  <w:style w:type="character" w:customStyle="1" w:styleId="Heading5Char">
    <w:name w:val="Heading 5 Char"/>
    <w:basedOn w:val="DefaultParagraphFont"/>
    <w:link w:val="Heading5"/>
    <w:uiPriority w:val="9"/>
    <w:semiHidden/>
    <w:rsid w:val="00C922AA"/>
    <w:rPr>
      <w:rFonts w:asciiTheme="majorHAnsi" w:eastAsiaTheme="majorEastAsia" w:hAnsiTheme="majorHAnsi" w:cstheme="majorBidi"/>
      <w:color w:val="2F5496" w:themeColor="accent1" w:themeShade="BF"/>
      <w:szCs w:val="20"/>
    </w:rPr>
  </w:style>
  <w:style w:type="character" w:customStyle="1" w:styleId="Heading6Char">
    <w:name w:val="Heading 6 Char"/>
    <w:basedOn w:val="DefaultParagraphFont"/>
    <w:link w:val="Heading6"/>
    <w:uiPriority w:val="9"/>
    <w:semiHidden/>
    <w:rsid w:val="00C922AA"/>
    <w:rPr>
      <w:rFonts w:asciiTheme="majorHAnsi" w:eastAsiaTheme="majorEastAsia" w:hAnsiTheme="majorHAnsi" w:cstheme="majorBidi"/>
      <w:color w:val="1F3763" w:themeColor="accent1" w:themeShade="7F"/>
      <w:szCs w:val="20"/>
    </w:rPr>
  </w:style>
  <w:style w:type="character" w:customStyle="1" w:styleId="Heading7Char">
    <w:name w:val="Heading 7 Char"/>
    <w:basedOn w:val="DefaultParagraphFont"/>
    <w:link w:val="Heading7"/>
    <w:uiPriority w:val="9"/>
    <w:semiHidden/>
    <w:rsid w:val="00C922AA"/>
    <w:rPr>
      <w:rFonts w:asciiTheme="majorHAnsi" w:eastAsiaTheme="majorEastAsia" w:hAnsiTheme="majorHAnsi" w:cstheme="majorBidi"/>
      <w:i/>
      <w:iCs/>
      <w:color w:val="1F3763" w:themeColor="accent1" w:themeShade="7F"/>
      <w:szCs w:val="20"/>
    </w:rPr>
  </w:style>
  <w:style w:type="character" w:customStyle="1" w:styleId="Heading8Char">
    <w:name w:val="Heading 8 Char"/>
    <w:basedOn w:val="DefaultParagraphFont"/>
    <w:link w:val="Heading8"/>
    <w:uiPriority w:val="9"/>
    <w:semiHidden/>
    <w:rsid w:val="00C922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22A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C922AA"/>
    <w:pPr>
      <w:spacing w:before="100" w:beforeAutospacing="1" w:after="100" w:afterAutospacing="1"/>
      <w:jc w:val="center"/>
    </w:pPr>
    <w:rPr>
      <w:i/>
      <w:sz w:val="48"/>
      <w:szCs w:val="48"/>
    </w:rPr>
  </w:style>
  <w:style w:type="character" w:customStyle="1" w:styleId="TitleChar">
    <w:name w:val="Title Char"/>
    <w:basedOn w:val="DefaultParagraphFont"/>
    <w:link w:val="Title"/>
    <w:uiPriority w:val="10"/>
    <w:qFormat/>
    <w:rsid w:val="00C922AA"/>
    <w:rPr>
      <w:rFonts w:ascii="Times New Roman" w:eastAsia="Calibri" w:hAnsi="Times New Roman" w:cs="Times New Roman"/>
      <w:i/>
      <w:sz w:val="48"/>
      <w:szCs w:val="48"/>
    </w:rPr>
  </w:style>
  <w:style w:type="paragraph" w:styleId="ListParagraph">
    <w:name w:val="List Paragraph"/>
    <w:basedOn w:val="Normal"/>
    <w:link w:val="ListParagraphChar"/>
    <w:uiPriority w:val="34"/>
    <w:qFormat/>
    <w:rsid w:val="00C922AA"/>
    <w:pPr>
      <w:ind w:left="720"/>
    </w:pPr>
  </w:style>
  <w:style w:type="paragraph" w:styleId="Bibliography">
    <w:name w:val="Bibliography"/>
    <w:basedOn w:val="Normal"/>
    <w:next w:val="Normal"/>
    <w:uiPriority w:val="37"/>
    <w:unhideWhenUsed/>
    <w:rsid w:val="00C922AA"/>
    <w:pPr>
      <w:spacing w:after="0"/>
      <w:ind w:left="720" w:hanging="720"/>
    </w:pPr>
  </w:style>
  <w:style w:type="character" w:customStyle="1" w:styleId="CatatanKakiChar">
    <w:name w:val="Catatan Kaki Char"/>
    <w:basedOn w:val="DefaultParagraphFont"/>
    <w:link w:val="CatatanKaki"/>
    <w:qFormat/>
    <w:locked/>
    <w:rsid w:val="00C922AA"/>
    <w:rPr>
      <w:rFonts w:ascii="Times New Roman" w:hAnsi="Times New Roman" w:cs="Times New Roman"/>
      <w:lang w:val="en-ID"/>
    </w:rPr>
  </w:style>
  <w:style w:type="paragraph" w:customStyle="1" w:styleId="CatatanKaki">
    <w:name w:val="Catatan Kaki"/>
    <w:basedOn w:val="Normal"/>
    <w:link w:val="CatatanKakiChar"/>
    <w:qFormat/>
    <w:rsid w:val="00C922AA"/>
    <w:pPr>
      <w:spacing w:after="0"/>
      <w:ind w:left="284" w:hanging="284"/>
    </w:pPr>
    <w:rPr>
      <w:rFonts w:eastAsiaTheme="minorHAnsi"/>
      <w:szCs w:val="22"/>
      <w:lang w:val="en-ID"/>
    </w:rPr>
  </w:style>
  <w:style w:type="character" w:customStyle="1" w:styleId="AbstractContentChar">
    <w:name w:val="Abstract Content Char"/>
    <w:basedOn w:val="DefaultParagraphFont"/>
    <w:link w:val="AbstractContent"/>
    <w:qFormat/>
    <w:locked/>
    <w:rsid w:val="00C922AA"/>
    <w:rPr>
      <w:rFonts w:ascii="Times New Roman" w:hAnsi="Times New Roman" w:cs="Times New Roman"/>
    </w:rPr>
  </w:style>
  <w:style w:type="paragraph" w:customStyle="1" w:styleId="AbstractContent">
    <w:name w:val="Abstract Content"/>
    <w:basedOn w:val="Normal"/>
    <w:link w:val="AbstractContentChar"/>
    <w:qFormat/>
    <w:rsid w:val="00C922AA"/>
    <w:pPr>
      <w:ind w:firstLine="0"/>
    </w:pPr>
    <w:rPr>
      <w:rFonts w:eastAsiaTheme="minorHAnsi"/>
      <w:szCs w:val="22"/>
    </w:rPr>
  </w:style>
  <w:style w:type="character" w:customStyle="1" w:styleId="Level1ContentChar">
    <w:name w:val="Level 1 Content Char"/>
    <w:basedOn w:val="DefaultParagraphFont"/>
    <w:link w:val="Level1Content"/>
    <w:qFormat/>
    <w:locked/>
    <w:rsid w:val="00C922AA"/>
    <w:rPr>
      <w:rFonts w:ascii="Times New Roman" w:hAnsi="Times New Roman" w:cs="Times New Roman"/>
      <w:lang w:val="en-ID"/>
    </w:rPr>
  </w:style>
  <w:style w:type="paragraph" w:customStyle="1" w:styleId="Level1Content">
    <w:name w:val="Level 1 Content"/>
    <w:basedOn w:val="Normal"/>
    <w:link w:val="Level1ContentChar"/>
    <w:qFormat/>
    <w:rsid w:val="00C922AA"/>
    <w:pPr>
      <w:spacing w:after="0" w:line="276" w:lineRule="auto"/>
      <w:ind w:firstLine="567"/>
    </w:pPr>
    <w:rPr>
      <w:rFonts w:eastAsiaTheme="minorHAnsi"/>
      <w:szCs w:val="22"/>
      <w:lang w:val="en-ID"/>
    </w:rPr>
  </w:style>
  <w:style w:type="character" w:customStyle="1" w:styleId="Level2ContentChar">
    <w:name w:val="Level 2 Content Char"/>
    <w:basedOn w:val="Level1ContentChar"/>
    <w:link w:val="Level2Content"/>
    <w:qFormat/>
    <w:locked/>
    <w:rsid w:val="00C922AA"/>
    <w:rPr>
      <w:rFonts w:ascii="Times New Roman" w:hAnsi="Times New Roman" w:cs="Times New Roman"/>
      <w:lang w:val="en-ID"/>
    </w:rPr>
  </w:style>
  <w:style w:type="paragraph" w:customStyle="1" w:styleId="Level2Content">
    <w:name w:val="Level 2 Content"/>
    <w:basedOn w:val="Level1Content"/>
    <w:link w:val="Level2ContentChar"/>
    <w:qFormat/>
    <w:rsid w:val="00C922AA"/>
  </w:style>
  <w:style w:type="character" w:customStyle="1" w:styleId="Level3ContentChar">
    <w:name w:val="Level 3 Content Char"/>
    <w:basedOn w:val="DefaultParagraphFont"/>
    <w:link w:val="Level3Content"/>
    <w:qFormat/>
    <w:locked/>
    <w:rsid w:val="00C922AA"/>
    <w:rPr>
      <w:rFonts w:ascii="Times New Roman" w:hAnsi="Times New Roman" w:cs="Times New Roman"/>
      <w:lang w:val="en-ID"/>
    </w:rPr>
  </w:style>
  <w:style w:type="paragraph" w:customStyle="1" w:styleId="Level3Content">
    <w:name w:val="Level 3 Content"/>
    <w:basedOn w:val="Normal"/>
    <w:link w:val="Level3ContentChar"/>
    <w:qFormat/>
    <w:rsid w:val="00C922AA"/>
    <w:pPr>
      <w:spacing w:after="0" w:line="276" w:lineRule="auto"/>
      <w:ind w:firstLine="567"/>
    </w:pPr>
    <w:rPr>
      <w:rFonts w:eastAsiaTheme="minorHAnsi"/>
      <w:szCs w:val="22"/>
      <w:lang w:val="en-ID"/>
    </w:rPr>
  </w:style>
  <w:style w:type="character" w:styleId="FootnoteReference">
    <w:name w:val="footnote reference"/>
    <w:basedOn w:val="DefaultParagraphFont"/>
    <w:uiPriority w:val="99"/>
    <w:semiHidden/>
    <w:unhideWhenUsed/>
    <w:rsid w:val="00C922AA"/>
    <w:rPr>
      <w:vertAlign w:val="superscript"/>
    </w:rPr>
  </w:style>
  <w:style w:type="table" w:styleId="TableGrid">
    <w:name w:val="Table Grid"/>
    <w:basedOn w:val="TableNormal"/>
    <w:uiPriority w:val="39"/>
    <w:rsid w:val="00C922AA"/>
    <w:pPr>
      <w:suppressAutoHyphens/>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dkk">
    <w:name w:val="Introduction dkk"/>
    <w:basedOn w:val="Heading1"/>
    <w:link w:val="IntroductiondkkChar"/>
    <w:qFormat/>
    <w:rsid w:val="005D00AE"/>
    <w:pPr>
      <w:numPr>
        <w:numId w:val="1"/>
      </w:numPr>
      <w:ind w:left="567" w:hanging="567"/>
      <w:jc w:val="both"/>
    </w:pPr>
  </w:style>
  <w:style w:type="paragraph" w:customStyle="1" w:styleId="Subheading">
    <w:name w:val="Subheading"/>
    <w:basedOn w:val="Heading2"/>
    <w:link w:val="SubheadingChar"/>
    <w:qFormat/>
    <w:rsid w:val="002C06DC"/>
    <w:pPr>
      <w:numPr>
        <w:ilvl w:val="1"/>
        <w:numId w:val="1"/>
      </w:numPr>
      <w:jc w:val="both"/>
    </w:pPr>
    <w:rPr>
      <w:rFonts w:eastAsia="Calibri"/>
      <w:b/>
      <w:bCs/>
    </w:rPr>
  </w:style>
  <w:style w:type="character" w:customStyle="1" w:styleId="IntroductiondkkChar">
    <w:name w:val="Introduction dkk Char"/>
    <w:basedOn w:val="Heading1Char"/>
    <w:link w:val="Introductiondkk"/>
    <w:rsid w:val="005D00AE"/>
    <w:rPr>
      <w:rFonts w:ascii="Times New Roman" w:eastAsia="Calibri" w:hAnsi="Times New Roman" w:cs="Times New Roman"/>
      <w:b/>
      <w:bCs/>
      <w:sz w:val="26"/>
      <w:szCs w:val="26"/>
      <w:lang w:val="sv-SE"/>
    </w:rPr>
  </w:style>
  <w:style w:type="paragraph" w:customStyle="1" w:styleId="SubheadingLevel2">
    <w:name w:val="Subheading Level 2"/>
    <w:basedOn w:val="Heading3"/>
    <w:link w:val="SubheadingLevel2Char"/>
    <w:qFormat/>
    <w:rsid w:val="002C06DC"/>
    <w:pPr>
      <w:numPr>
        <w:ilvl w:val="2"/>
        <w:numId w:val="1"/>
      </w:numPr>
      <w:ind w:left="567" w:hanging="567"/>
      <w:jc w:val="both"/>
    </w:pPr>
    <w:rPr>
      <w:rFonts w:eastAsia="Calibri"/>
      <w:b/>
      <w:bCs/>
    </w:rPr>
  </w:style>
  <w:style w:type="character" w:customStyle="1" w:styleId="SubheadingChar">
    <w:name w:val="Subheading Char"/>
    <w:basedOn w:val="Heading2Char"/>
    <w:link w:val="Subheading"/>
    <w:rsid w:val="002C06DC"/>
    <w:rPr>
      <w:rFonts w:ascii="Times New Roman" w:eastAsia="Calibri" w:hAnsi="Times New Roman" w:cs="Times New Roman"/>
      <w:b/>
      <w:bCs/>
      <w:sz w:val="24"/>
      <w:szCs w:val="20"/>
      <w:lang w:val="en-ID"/>
    </w:rPr>
  </w:style>
  <w:style w:type="character" w:customStyle="1" w:styleId="ParagrafChar">
    <w:name w:val="Paragraf Char"/>
    <w:basedOn w:val="DefaultParagraphFont"/>
    <w:link w:val="Paragraf"/>
    <w:locked/>
    <w:rsid w:val="005D00AE"/>
    <w:rPr>
      <w:rFonts w:ascii="Times New Roman" w:hAnsi="Times New Roman" w:cs="Times New Roman"/>
    </w:rPr>
  </w:style>
  <w:style w:type="character" w:customStyle="1" w:styleId="SubheadingLevel2Char">
    <w:name w:val="Subheading Level 2 Char"/>
    <w:basedOn w:val="Heading3Char"/>
    <w:link w:val="SubheadingLevel2"/>
    <w:rsid w:val="002C06DC"/>
    <w:rPr>
      <w:rFonts w:ascii="Times New Roman" w:eastAsia="Calibri" w:hAnsi="Times New Roman" w:cs="Times New Roman"/>
      <w:b/>
      <w:bCs/>
      <w:lang w:val="en-ID"/>
    </w:rPr>
  </w:style>
  <w:style w:type="paragraph" w:customStyle="1" w:styleId="Paragraf">
    <w:name w:val="Paragraf"/>
    <w:basedOn w:val="Normal"/>
    <w:link w:val="ParagrafChar"/>
    <w:qFormat/>
    <w:rsid w:val="005D00AE"/>
    <w:pPr>
      <w:suppressAutoHyphens w:val="0"/>
      <w:spacing w:before="120" w:after="0"/>
      <w:ind w:firstLine="567"/>
      <w:contextualSpacing w:val="0"/>
    </w:pPr>
    <w:rPr>
      <w:rFonts w:eastAsiaTheme="minorHAnsi"/>
      <w:szCs w:val="22"/>
    </w:rPr>
  </w:style>
  <w:style w:type="character" w:customStyle="1" w:styleId="ListParagraphChar">
    <w:name w:val="List Paragraph Char"/>
    <w:basedOn w:val="DefaultParagraphFont"/>
    <w:link w:val="ListParagraph"/>
    <w:uiPriority w:val="34"/>
    <w:rsid w:val="00975818"/>
    <w:rPr>
      <w:rFonts w:ascii="Times New Roman" w:eastAsia="Calibri" w:hAnsi="Times New Roman" w:cs="Times New Roman"/>
      <w:szCs w:val="20"/>
    </w:rPr>
  </w:style>
  <w:style w:type="character" w:styleId="Emphasis">
    <w:name w:val="Emphasis"/>
    <w:basedOn w:val="DefaultParagraphFont"/>
    <w:uiPriority w:val="20"/>
    <w:qFormat/>
    <w:rsid w:val="00FD4E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88226">
      <w:bodyDiv w:val="1"/>
      <w:marLeft w:val="0"/>
      <w:marRight w:val="0"/>
      <w:marTop w:val="0"/>
      <w:marBottom w:val="0"/>
      <w:divBdr>
        <w:top w:val="none" w:sz="0" w:space="0" w:color="auto"/>
        <w:left w:val="none" w:sz="0" w:space="0" w:color="auto"/>
        <w:bottom w:val="none" w:sz="0" w:space="0" w:color="auto"/>
        <w:right w:val="none" w:sz="0" w:space="0" w:color="auto"/>
      </w:divBdr>
    </w:div>
    <w:div w:id="367068332">
      <w:bodyDiv w:val="1"/>
      <w:marLeft w:val="0"/>
      <w:marRight w:val="0"/>
      <w:marTop w:val="0"/>
      <w:marBottom w:val="0"/>
      <w:divBdr>
        <w:top w:val="none" w:sz="0" w:space="0" w:color="auto"/>
        <w:left w:val="none" w:sz="0" w:space="0" w:color="auto"/>
        <w:bottom w:val="none" w:sz="0" w:space="0" w:color="auto"/>
        <w:right w:val="none" w:sz="0" w:space="0" w:color="auto"/>
      </w:divBdr>
    </w:div>
    <w:div w:id="586962456">
      <w:bodyDiv w:val="1"/>
      <w:marLeft w:val="0"/>
      <w:marRight w:val="0"/>
      <w:marTop w:val="0"/>
      <w:marBottom w:val="0"/>
      <w:divBdr>
        <w:top w:val="none" w:sz="0" w:space="0" w:color="auto"/>
        <w:left w:val="none" w:sz="0" w:space="0" w:color="auto"/>
        <w:bottom w:val="none" w:sz="0" w:space="0" w:color="auto"/>
        <w:right w:val="none" w:sz="0" w:space="0" w:color="auto"/>
      </w:divBdr>
    </w:div>
    <w:div w:id="811482610">
      <w:bodyDiv w:val="1"/>
      <w:marLeft w:val="0"/>
      <w:marRight w:val="0"/>
      <w:marTop w:val="0"/>
      <w:marBottom w:val="0"/>
      <w:divBdr>
        <w:top w:val="none" w:sz="0" w:space="0" w:color="auto"/>
        <w:left w:val="none" w:sz="0" w:space="0" w:color="auto"/>
        <w:bottom w:val="none" w:sz="0" w:space="0" w:color="auto"/>
        <w:right w:val="none" w:sz="0" w:space="0" w:color="auto"/>
      </w:divBdr>
    </w:div>
    <w:div w:id="871380820">
      <w:bodyDiv w:val="1"/>
      <w:marLeft w:val="0"/>
      <w:marRight w:val="0"/>
      <w:marTop w:val="0"/>
      <w:marBottom w:val="0"/>
      <w:divBdr>
        <w:top w:val="none" w:sz="0" w:space="0" w:color="auto"/>
        <w:left w:val="none" w:sz="0" w:space="0" w:color="auto"/>
        <w:bottom w:val="none" w:sz="0" w:space="0" w:color="auto"/>
        <w:right w:val="none" w:sz="0" w:space="0" w:color="auto"/>
      </w:divBdr>
    </w:div>
    <w:div w:id="999499540">
      <w:bodyDiv w:val="1"/>
      <w:marLeft w:val="0"/>
      <w:marRight w:val="0"/>
      <w:marTop w:val="0"/>
      <w:marBottom w:val="0"/>
      <w:divBdr>
        <w:top w:val="none" w:sz="0" w:space="0" w:color="auto"/>
        <w:left w:val="none" w:sz="0" w:space="0" w:color="auto"/>
        <w:bottom w:val="none" w:sz="0" w:space="0" w:color="auto"/>
        <w:right w:val="none" w:sz="0" w:space="0" w:color="auto"/>
      </w:divBdr>
    </w:div>
    <w:div w:id="1149637364">
      <w:bodyDiv w:val="1"/>
      <w:marLeft w:val="0"/>
      <w:marRight w:val="0"/>
      <w:marTop w:val="0"/>
      <w:marBottom w:val="0"/>
      <w:divBdr>
        <w:top w:val="none" w:sz="0" w:space="0" w:color="auto"/>
        <w:left w:val="none" w:sz="0" w:space="0" w:color="auto"/>
        <w:bottom w:val="none" w:sz="0" w:space="0" w:color="auto"/>
        <w:right w:val="none" w:sz="0" w:space="0" w:color="auto"/>
      </w:divBdr>
    </w:div>
    <w:div w:id="1243680164">
      <w:bodyDiv w:val="1"/>
      <w:marLeft w:val="0"/>
      <w:marRight w:val="0"/>
      <w:marTop w:val="0"/>
      <w:marBottom w:val="0"/>
      <w:divBdr>
        <w:top w:val="none" w:sz="0" w:space="0" w:color="auto"/>
        <w:left w:val="none" w:sz="0" w:space="0" w:color="auto"/>
        <w:bottom w:val="none" w:sz="0" w:space="0" w:color="auto"/>
        <w:right w:val="none" w:sz="0" w:space="0" w:color="auto"/>
      </w:divBdr>
    </w:div>
    <w:div w:id="1375740195">
      <w:bodyDiv w:val="1"/>
      <w:marLeft w:val="0"/>
      <w:marRight w:val="0"/>
      <w:marTop w:val="0"/>
      <w:marBottom w:val="0"/>
      <w:divBdr>
        <w:top w:val="none" w:sz="0" w:space="0" w:color="auto"/>
        <w:left w:val="none" w:sz="0" w:space="0" w:color="auto"/>
        <w:bottom w:val="none" w:sz="0" w:space="0" w:color="auto"/>
        <w:right w:val="none" w:sz="0" w:space="0" w:color="auto"/>
      </w:divBdr>
    </w:div>
    <w:div w:id="1711108407">
      <w:bodyDiv w:val="1"/>
      <w:marLeft w:val="0"/>
      <w:marRight w:val="0"/>
      <w:marTop w:val="0"/>
      <w:marBottom w:val="0"/>
      <w:divBdr>
        <w:top w:val="none" w:sz="0" w:space="0" w:color="auto"/>
        <w:left w:val="none" w:sz="0" w:space="0" w:color="auto"/>
        <w:bottom w:val="none" w:sz="0" w:space="0" w:color="auto"/>
        <w:right w:val="none" w:sz="0" w:space="0" w:color="auto"/>
      </w:divBdr>
    </w:div>
    <w:div w:id="1865290992">
      <w:bodyDiv w:val="1"/>
      <w:marLeft w:val="0"/>
      <w:marRight w:val="0"/>
      <w:marTop w:val="0"/>
      <w:marBottom w:val="0"/>
      <w:divBdr>
        <w:top w:val="none" w:sz="0" w:space="0" w:color="auto"/>
        <w:left w:val="none" w:sz="0" w:space="0" w:color="auto"/>
        <w:bottom w:val="none" w:sz="0" w:space="0" w:color="auto"/>
        <w:right w:val="none" w:sz="0" w:space="0" w:color="auto"/>
      </w:divBdr>
    </w:div>
    <w:div w:id="2091268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iso.org/publications/z39104-2022-cred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niso.org/publications/z39104-2022-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B9717-61EA-4843-A2D5-C6F700D8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20</Pages>
  <Words>9247</Words>
  <Characters>52711</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Balitbang Kumham 5</dc:creator>
  <cp:keywords/>
  <dc:description/>
  <cp:lastModifiedBy>anisah anisah</cp:lastModifiedBy>
  <cp:revision>8</cp:revision>
  <cp:lastPrinted>2023-07-19T05:23:00Z</cp:lastPrinted>
  <dcterms:created xsi:type="dcterms:W3CDTF">2023-07-04T11:19:00Z</dcterms:created>
  <dcterms:modified xsi:type="dcterms:W3CDTF">2023-07-19T05:29:00Z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e58f14e87b99706c22ca2899b86953a6b2b6ffc1db61092802ea2e20fa7d2055</vt:lpwstr>
  </property>
  <property fmtid="{D5CDD505-2E9C-101B-9397-08002B2CF9AE}" pid="3" name="ZOTERO_PREF_1">
    <vt:lpwstr>&lt;data data-version="3" zotero-version="6.0.16"&gt;&lt;session id="6iJwB0s0"/&gt;&lt;style id="http://www.zotero.org/styles/chicago-fullnote-bibliography" locale="en-US" hasBibliography="1" bibliographyStyleHasBeenSet="1"/&gt;&lt;prefs&gt;&lt;pref name="fieldType" value="Field"/&gt;</vt:lpwstr>
  </property>
  <property fmtid="{D5CDD505-2E9C-101B-9397-08002B2CF9AE}" pid="4" name="ZOTERO_PREF_2">
    <vt:lpwstr>&lt;pref name="automaticJournalAbbreviations" value="true"/&gt;&lt;pref name="noteType" value="1"/&gt;&lt;/prefs&gt;&lt;/data&gt;</vt:lpwstr>
  </property>
</Properties>
</file>